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2F" w:rsidRDefault="00745D2F" w:rsidP="00745D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CFC035" wp14:editId="7C0D883E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D2F" w:rsidRPr="00CD4A36" w:rsidRDefault="00745D2F" w:rsidP="00745D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A36">
        <w:rPr>
          <w:rFonts w:ascii="Times New Roman" w:hAnsi="Times New Roman" w:cs="Times New Roman"/>
          <w:b/>
          <w:sz w:val="24"/>
          <w:szCs w:val="24"/>
        </w:rPr>
        <w:t>Пресс-релиз                                                                                                                                 28.06.2024</w:t>
      </w:r>
    </w:p>
    <w:p w:rsidR="00745D2F" w:rsidRPr="007176C0" w:rsidRDefault="00745D2F" w:rsidP="0074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3DC" w:rsidRDefault="003A03DC" w:rsidP="00717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176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Вопрос-Ответ: Что важно знать собственникам и пользователям земельных участков о геодезических пунктах?</w:t>
      </w:r>
    </w:p>
    <w:p w:rsidR="007176C0" w:rsidRPr="007176C0" w:rsidRDefault="007176C0" w:rsidP="007176C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Ростовской области расположено 3867 пунктов государственной геодезической сети (ГГС), 6968 пунктов государственной нивелирной сети (ГНС), 6 пунктов государственной гравиметрической сети (</w:t>
      </w:r>
      <w:proofErr w:type="spellStart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ГГрС</w:t>
      </w:r>
      <w:proofErr w:type="spellEnd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От состояния и сохранности геодезических пунктов зависит качество проведения геодезических измерений при описании границ объектов недвижимости и объектов землеустройства, что напрямую влияет на достоверность сведений, вносимых в Единый государственный реестр недвижимости, а значит – и на степень защиты прав собственников недвижимости.</w:t>
      </w:r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одной из серьезных проблем является уничтожение и повреждение геодезических пунктов, которое происходит в основном из-за неосведомленности не только собственников земельных участков, на которых располагаются пункты, но и организаций – пользователей, арендаторов земельных участков, проводящих сельскохозяйственные, дорожные, строительные и иные работы, а также в связи с незнанием действующего законодательства Российской Федерации в области геодезии и картографии.</w:t>
      </w:r>
    </w:p>
    <w:p w:rsidR="007176C0" w:rsidRDefault="003A03DC" w:rsidP="007176C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действующим законодательством правообладатели </w:t>
      </w:r>
      <w:r w:rsid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объектов</w:t>
      </w:r>
    </w:p>
    <w:p w:rsidR="007176C0" w:rsidRDefault="003A03DC" w:rsidP="007176C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недвижимости, на которых находятся геодезические пункты, обязаны уведомлять Управление </w:t>
      </w:r>
      <w:proofErr w:type="spellStart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Ростовской области обо всех случаях повреждения или уничтожения указанных пунктов, предоставлять возможность подъезда (подхода) к ним при выполнении геодезических и картографических работ, а также при проведении ремонта и во</w:t>
      </w:r>
      <w:r w:rsid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сстановления указанных пунктов.</w:t>
      </w:r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Напоминаем, пункты ГГС, ГНС находятся под охраной государства. Повреждение, уничтожение или снос геодезических пунктов, а также хищение материалов, из которых они изготовлены, являются административным правонарушением и влекут за собой административную ответственность в соответствии со статьей 7.2 КоАП:</w:t>
      </w:r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за уничтожение, повреждение или снос пунктов государственных геодезических сетей предусмотрено наложение административного штрафа на граждан в размере от 5000 до 10 000 рублей; на должностных лиц – от 10 000 до 50 000 рублей; на юридических лиц – от 50 000 до 200 000 рублей, при этом </w:t>
      </w: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виновное лицо не освобождается от обязанности восстановления геодезического пункта.</w:t>
      </w:r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за </w:t>
      </w:r>
      <w:proofErr w:type="spellStart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неуведомление</w:t>
      </w:r>
      <w:proofErr w:type="spellEnd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изменениях состояния пункта или отказ в предоставлении возможности проезда к нему – предупреждение или наложение административного штрафа в размере от 1000 до 5000 рублей.</w:t>
      </w:r>
    </w:p>
    <w:p w:rsidR="003A03DC" w:rsidRPr="007176C0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вопросам использования земельных участков с находящимися на них геодезическими пунктами и с информацией о сохранности пунктов можно обращаться в Управление </w:t>
      </w:r>
      <w:proofErr w:type="spellStart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Ростовской области по телефону 8-938-169-51-32.</w:t>
      </w:r>
    </w:p>
    <w:p w:rsidR="00507913" w:rsidRDefault="003A03DC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C0">
        <w:rPr>
          <w:rFonts w:ascii="Times New Roman" w:hAnsi="Times New Roman" w:cs="Times New Roman"/>
          <w:sz w:val="28"/>
          <w:szCs w:val="28"/>
          <w:shd w:val="clear" w:color="auto" w:fill="FFFFFF"/>
        </w:rPr>
        <w:t>Убедительно просим жителей Ростовской области внимательно относиться к геодезическим пунктам, а также проявлять максимальную ответственность и не допускать ситуаций, которые могут повлечь повреждение или уничтожение геодезических пунктов.</w:t>
      </w:r>
    </w:p>
    <w:p w:rsidR="007176C0" w:rsidRPr="007176C0" w:rsidRDefault="007176C0" w:rsidP="007176C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CD4A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D4A36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8-938-169-55-69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www.rosreestr.gov.ru</w:t>
      </w:r>
    </w:p>
    <w:p w:rsidR="00745D2F" w:rsidRPr="00745D2F" w:rsidRDefault="00745D2F" w:rsidP="00745D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D2F" w:rsidRPr="0074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29"/>
    <w:rsid w:val="003A03DC"/>
    <w:rsid w:val="00507913"/>
    <w:rsid w:val="007176C0"/>
    <w:rsid w:val="00745D2F"/>
    <w:rsid w:val="00A70C7D"/>
    <w:rsid w:val="00CD4A36"/>
    <w:rsid w:val="00E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47B95-D7B8-4ACF-A424-18F11168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Родина Ольга Александровна</cp:lastModifiedBy>
  <cp:revision>2</cp:revision>
  <dcterms:created xsi:type="dcterms:W3CDTF">2024-07-02T07:32:00Z</dcterms:created>
  <dcterms:modified xsi:type="dcterms:W3CDTF">2024-07-02T07:32:00Z</dcterms:modified>
</cp:coreProperties>
</file>