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91" w:rsidRDefault="00840D91" w:rsidP="00840D91">
      <w:pPr>
        <w:pStyle w:val="a3"/>
        <w:shd w:val="clear" w:color="auto" w:fill="FFFFFF"/>
        <w:ind w:firstLine="709"/>
        <w:contextualSpacing/>
        <w:jc w:val="center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Особый противопожарный режим</w:t>
      </w: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020B22"/>
          <w:sz w:val="28"/>
          <w:szCs w:val="28"/>
        </w:rPr>
      </w:pPr>
    </w:p>
    <w:p w:rsidR="00D3575D" w:rsidRPr="00354144" w:rsidRDefault="00322795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rFonts w:ascii="Roboto" w:hAnsi="Roboto"/>
          <w:color w:val="020B22"/>
          <w:sz w:val="28"/>
          <w:szCs w:val="28"/>
        </w:rPr>
        <w:t>На территории</w:t>
      </w:r>
      <w:r w:rsidR="00D3575D" w:rsidRPr="00354144">
        <w:rPr>
          <w:color w:val="020B22"/>
          <w:sz w:val="28"/>
          <w:szCs w:val="28"/>
        </w:rPr>
        <w:t xml:space="preserve"> Ростовской области </w:t>
      </w:r>
      <w:r w:rsidRPr="00354144">
        <w:rPr>
          <w:color w:val="020B22"/>
          <w:sz w:val="28"/>
          <w:szCs w:val="28"/>
        </w:rPr>
        <w:t>постановлением правительства</w:t>
      </w:r>
      <w:r w:rsidR="00354144">
        <w:rPr>
          <w:color w:val="020B22"/>
          <w:sz w:val="28"/>
          <w:szCs w:val="28"/>
        </w:rPr>
        <w:t xml:space="preserve"> Ростовской области</w:t>
      </w:r>
      <w:r w:rsidRPr="00354144">
        <w:rPr>
          <w:color w:val="020B22"/>
          <w:sz w:val="28"/>
          <w:szCs w:val="28"/>
        </w:rPr>
        <w:t xml:space="preserve"> от </w:t>
      </w:r>
      <w:r w:rsidR="0041706A" w:rsidRPr="0041706A">
        <w:rPr>
          <w:color w:val="020B22"/>
          <w:sz w:val="28"/>
          <w:szCs w:val="28"/>
        </w:rPr>
        <w:t>1</w:t>
      </w:r>
      <w:r w:rsidR="005A626C" w:rsidRPr="005A626C">
        <w:rPr>
          <w:color w:val="020B22"/>
          <w:sz w:val="28"/>
          <w:szCs w:val="28"/>
        </w:rPr>
        <w:t>4</w:t>
      </w:r>
      <w:r w:rsidRPr="00354144">
        <w:rPr>
          <w:color w:val="020B22"/>
          <w:sz w:val="28"/>
          <w:szCs w:val="28"/>
        </w:rPr>
        <w:t>.0</w:t>
      </w:r>
      <w:r w:rsidR="0041706A" w:rsidRPr="0041706A">
        <w:rPr>
          <w:color w:val="020B22"/>
          <w:sz w:val="28"/>
          <w:szCs w:val="28"/>
        </w:rPr>
        <w:t>4</w:t>
      </w:r>
      <w:r w:rsidRPr="00354144">
        <w:rPr>
          <w:color w:val="020B22"/>
          <w:sz w:val="28"/>
          <w:szCs w:val="28"/>
        </w:rPr>
        <w:t>.202</w:t>
      </w:r>
      <w:r w:rsidR="005A626C" w:rsidRPr="005A626C">
        <w:rPr>
          <w:color w:val="020B22"/>
          <w:sz w:val="28"/>
          <w:szCs w:val="28"/>
        </w:rPr>
        <w:t>2</w:t>
      </w:r>
      <w:r w:rsidRPr="00354144">
        <w:rPr>
          <w:color w:val="020B22"/>
          <w:sz w:val="28"/>
          <w:szCs w:val="28"/>
        </w:rPr>
        <w:t xml:space="preserve"> г. № </w:t>
      </w:r>
      <w:r w:rsidR="005A626C" w:rsidRPr="005A626C">
        <w:rPr>
          <w:color w:val="020B22"/>
          <w:sz w:val="28"/>
          <w:szCs w:val="28"/>
        </w:rPr>
        <w:t>292</w:t>
      </w:r>
      <w:r w:rsidR="00D3575D" w:rsidRPr="00354144">
        <w:rPr>
          <w:color w:val="020B22"/>
          <w:sz w:val="28"/>
          <w:szCs w:val="28"/>
        </w:rPr>
        <w:t xml:space="preserve"> установлен особ</w:t>
      </w:r>
      <w:r w:rsidRPr="00354144">
        <w:rPr>
          <w:color w:val="020B22"/>
          <w:sz w:val="28"/>
          <w:szCs w:val="28"/>
        </w:rPr>
        <w:t>ый</w:t>
      </w:r>
      <w:r w:rsidR="00D3575D" w:rsidRPr="00354144">
        <w:rPr>
          <w:color w:val="020B22"/>
          <w:sz w:val="28"/>
          <w:szCs w:val="28"/>
        </w:rPr>
        <w:t xml:space="preserve"> противопожарн</w:t>
      </w:r>
      <w:r w:rsidRPr="00354144">
        <w:rPr>
          <w:color w:val="020B22"/>
          <w:sz w:val="28"/>
          <w:szCs w:val="28"/>
        </w:rPr>
        <w:t>ый</w:t>
      </w:r>
      <w:r w:rsidR="00D3575D" w:rsidRPr="00354144">
        <w:rPr>
          <w:color w:val="020B22"/>
          <w:sz w:val="28"/>
          <w:szCs w:val="28"/>
        </w:rPr>
        <w:t xml:space="preserve"> режим. Противопожарный режим действует с 2</w:t>
      </w:r>
      <w:r w:rsidR="005A626C" w:rsidRPr="00EF5C11">
        <w:rPr>
          <w:color w:val="020B22"/>
          <w:sz w:val="28"/>
          <w:szCs w:val="28"/>
        </w:rPr>
        <w:t xml:space="preserve">8 </w:t>
      </w:r>
      <w:r w:rsidR="00D3575D" w:rsidRPr="00354144">
        <w:rPr>
          <w:color w:val="020B22"/>
          <w:sz w:val="28"/>
          <w:szCs w:val="28"/>
        </w:rPr>
        <w:t xml:space="preserve">апреля </w:t>
      </w:r>
      <w:r w:rsidR="009C3AB9" w:rsidRPr="00354144">
        <w:rPr>
          <w:color w:val="020B22"/>
          <w:sz w:val="28"/>
          <w:szCs w:val="28"/>
        </w:rPr>
        <w:t>202</w:t>
      </w:r>
      <w:r w:rsidR="005A626C" w:rsidRPr="00EF5C11">
        <w:rPr>
          <w:color w:val="020B22"/>
          <w:sz w:val="28"/>
          <w:szCs w:val="28"/>
        </w:rPr>
        <w:t>2</w:t>
      </w:r>
      <w:r w:rsidR="009C3AB9" w:rsidRPr="00354144">
        <w:rPr>
          <w:color w:val="020B22"/>
          <w:sz w:val="28"/>
          <w:szCs w:val="28"/>
        </w:rPr>
        <w:t xml:space="preserve"> года </w:t>
      </w:r>
      <w:r w:rsidR="00D3575D" w:rsidRPr="00354144">
        <w:rPr>
          <w:color w:val="020B22"/>
          <w:sz w:val="28"/>
          <w:szCs w:val="28"/>
        </w:rPr>
        <w:t>по 1</w:t>
      </w:r>
      <w:r w:rsidR="005A626C" w:rsidRPr="00EF5C11">
        <w:rPr>
          <w:color w:val="020B22"/>
          <w:sz w:val="28"/>
          <w:szCs w:val="28"/>
        </w:rPr>
        <w:t>6</w:t>
      </w:r>
      <w:r w:rsidR="00D3575D" w:rsidRPr="00354144">
        <w:rPr>
          <w:color w:val="020B22"/>
          <w:sz w:val="28"/>
          <w:szCs w:val="28"/>
        </w:rPr>
        <w:t xml:space="preserve"> октября</w:t>
      </w:r>
      <w:r w:rsidR="009C3AB9" w:rsidRPr="00354144">
        <w:rPr>
          <w:color w:val="020B22"/>
          <w:sz w:val="28"/>
          <w:szCs w:val="28"/>
        </w:rPr>
        <w:t xml:space="preserve"> 202</w:t>
      </w:r>
      <w:r w:rsidR="005A626C" w:rsidRPr="00EF5C11">
        <w:rPr>
          <w:color w:val="020B22"/>
          <w:sz w:val="28"/>
          <w:szCs w:val="28"/>
        </w:rPr>
        <w:t>2</w:t>
      </w:r>
      <w:r w:rsidR="009C3AB9" w:rsidRPr="00354144">
        <w:rPr>
          <w:color w:val="020B22"/>
          <w:sz w:val="28"/>
          <w:szCs w:val="28"/>
        </w:rPr>
        <w:t xml:space="preserve"> года</w:t>
      </w:r>
      <w:r w:rsidR="00D3575D" w:rsidRPr="00354144">
        <w:rPr>
          <w:color w:val="020B22"/>
          <w:sz w:val="28"/>
          <w:szCs w:val="28"/>
        </w:rPr>
        <w:t>.</w:t>
      </w:r>
    </w:p>
    <w:p w:rsidR="00A94B96" w:rsidRPr="00354144" w:rsidRDefault="00D3575D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 xml:space="preserve">На период действия особого противопожарного режима на территории Ростовской области вводятся дополнительные требования пожарной безопасности, </w:t>
      </w:r>
      <w:r w:rsidR="00980D81" w:rsidRPr="00354144">
        <w:rPr>
          <w:color w:val="020B22"/>
          <w:sz w:val="28"/>
          <w:szCs w:val="28"/>
        </w:rPr>
        <w:t>а именно:</w:t>
      </w:r>
    </w:p>
    <w:p w:rsidR="00A94B96" w:rsidRPr="00354144" w:rsidRDefault="00A94B96" w:rsidP="00354144">
      <w:pPr>
        <w:pStyle w:val="a3"/>
        <w:shd w:val="clear" w:color="auto" w:fill="FFFFFF"/>
        <w:ind w:firstLine="709"/>
        <w:contextualSpacing/>
        <w:jc w:val="both"/>
        <w:rPr>
          <w:color w:val="4C4C4C"/>
          <w:sz w:val="28"/>
          <w:szCs w:val="28"/>
        </w:rPr>
      </w:pPr>
      <w:r w:rsidRPr="00354144">
        <w:rPr>
          <w:color w:val="020B22"/>
          <w:sz w:val="28"/>
          <w:szCs w:val="28"/>
        </w:rPr>
        <w:t>- в</w:t>
      </w:r>
      <w:r w:rsidR="00980D81" w:rsidRPr="00354144">
        <w:rPr>
          <w:color w:val="020B22"/>
          <w:sz w:val="28"/>
          <w:szCs w:val="28"/>
        </w:rPr>
        <w:t>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F5C11" w:rsidRPr="000F0C80" w:rsidRDefault="00A94B96" w:rsidP="00354144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F0C80">
        <w:rPr>
          <w:sz w:val="28"/>
          <w:szCs w:val="28"/>
        </w:rPr>
        <w:t xml:space="preserve">- </w:t>
      </w:r>
      <w:r w:rsidR="00EF5C11" w:rsidRPr="000F0C80">
        <w:rPr>
          <w:sz w:val="28"/>
          <w:szCs w:val="28"/>
        </w:rPr>
        <w:t>проведение пожароопасных работ, за исключением аварийных, на территориях, покрытых тростником, другой травянистой растительности и древесно-кустарниковой растительностью;</w:t>
      </w:r>
    </w:p>
    <w:p w:rsidR="00A94B96" w:rsidRPr="000F0C80" w:rsidRDefault="00EF5C11" w:rsidP="00354144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F0C80">
        <w:rPr>
          <w:sz w:val="28"/>
          <w:szCs w:val="28"/>
        </w:rPr>
        <w:t>- въезд на территорию лесов транспорта, за исключением транспорта служб экстренного реагирования и организаций, осуществляющих мероприятия по охране, защите, пр</w:t>
      </w:r>
      <w:bookmarkStart w:id="0" w:name="_GoBack"/>
      <w:bookmarkEnd w:id="0"/>
      <w:r w:rsidRPr="000F0C80">
        <w:rPr>
          <w:sz w:val="28"/>
          <w:szCs w:val="28"/>
        </w:rPr>
        <w:t>оизводству лесов</w:t>
      </w:r>
      <w:r w:rsidR="00726C2F" w:rsidRPr="000F0C80">
        <w:rPr>
          <w:sz w:val="28"/>
          <w:szCs w:val="28"/>
        </w:rPr>
        <w:t>.</w:t>
      </w:r>
    </w:p>
    <w:p w:rsidR="00A94B96" w:rsidRPr="00354144" w:rsidRDefault="00D3575D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>В период действия особого противопожарного режима будет осуществляться патрулирование территорий населенных пунктов силами местного населения и добровольных пожарных формирований с первичными средствами пожаротушения.</w:t>
      </w:r>
      <w:r w:rsidR="00840D91">
        <w:rPr>
          <w:color w:val="020B22"/>
          <w:sz w:val="28"/>
          <w:szCs w:val="28"/>
        </w:rPr>
        <w:t xml:space="preserve"> </w:t>
      </w:r>
      <w:r w:rsidRPr="00354144">
        <w:rPr>
          <w:color w:val="020B22"/>
          <w:sz w:val="28"/>
          <w:szCs w:val="28"/>
        </w:rPr>
        <w:t>Также организовано патрулирование территорий лесных земель и сельскохозяйственных угодий в рамках мониторинга лесных пожаров и выжигания сухой растительности.</w:t>
      </w:r>
    </w:p>
    <w:p w:rsidR="00726C2F" w:rsidRDefault="00726C2F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>Должностными лицами в ходе проведения контрольно-надзорных мероприятий, в случае выявления природного пожара (возгорания леса, древостоя, травянистой растительности, стерни, пожнивных остатков, торфа) будет составляться акт о выявлении природного пожара (возгорания леса, древостоя, травянистой растительности, стерни, пожнивных остатков, торфа). Акт о выявленных фактах природных пожаров, в том числе о фактах выжигания сухой травянистой растительности будет направлен в уполномоченные органы.</w:t>
      </w: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5A626C" w:rsidP="00840D91">
      <w:pPr>
        <w:pStyle w:val="a3"/>
        <w:shd w:val="clear" w:color="auto" w:fill="FFFFFF"/>
        <w:contextualSpacing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Главный</w:t>
      </w:r>
      <w:r w:rsidR="00840D91">
        <w:rPr>
          <w:color w:val="020B22"/>
          <w:sz w:val="28"/>
          <w:szCs w:val="28"/>
        </w:rPr>
        <w:t xml:space="preserve"> специалист-эксперт Межмуниципального отдела по г. Таганрогу,</w:t>
      </w:r>
      <w:r w:rsidR="0041706A" w:rsidRPr="0041706A">
        <w:rPr>
          <w:color w:val="020B22"/>
          <w:sz w:val="28"/>
          <w:szCs w:val="28"/>
        </w:rPr>
        <w:t xml:space="preserve"> </w:t>
      </w:r>
      <w:r w:rsidR="0041706A">
        <w:rPr>
          <w:color w:val="020B22"/>
          <w:sz w:val="28"/>
          <w:szCs w:val="28"/>
        </w:rPr>
        <w:t>Куйбышевскому, Матвеево-Курганскому,</w:t>
      </w:r>
      <w:r w:rsidR="00840D91">
        <w:rPr>
          <w:color w:val="020B22"/>
          <w:sz w:val="28"/>
          <w:szCs w:val="28"/>
        </w:rPr>
        <w:t xml:space="preserve"> </w:t>
      </w:r>
      <w:proofErr w:type="spellStart"/>
      <w:r w:rsidR="00840D91">
        <w:rPr>
          <w:color w:val="020B22"/>
          <w:sz w:val="28"/>
          <w:szCs w:val="28"/>
        </w:rPr>
        <w:t>Неклиновскому</w:t>
      </w:r>
      <w:proofErr w:type="spellEnd"/>
      <w:r w:rsidR="00840D91">
        <w:rPr>
          <w:color w:val="020B22"/>
          <w:sz w:val="28"/>
          <w:szCs w:val="28"/>
        </w:rPr>
        <w:t xml:space="preserve"> район</w:t>
      </w:r>
      <w:r w:rsidR="0041706A">
        <w:rPr>
          <w:color w:val="020B22"/>
          <w:sz w:val="28"/>
          <w:szCs w:val="28"/>
        </w:rPr>
        <w:t>ам</w:t>
      </w:r>
      <w:r w:rsidR="00840D91">
        <w:rPr>
          <w:color w:val="020B22"/>
          <w:sz w:val="28"/>
          <w:szCs w:val="28"/>
        </w:rPr>
        <w:t xml:space="preserve"> Управления Федеральной службы государственной регистрации, кадастра и картографии по Ростовской области </w:t>
      </w:r>
      <w:r>
        <w:rPr>
          <w:color w:val="020B22"/>
          <w:sz w:val="28"/>
          <w:szCs w:val="28"/>
        </w:rPr>
        <w:t xml:space="preserve">- </w:t>
      </w:r>
      <w:r w:rsidR="00840D91">
        <w:rPr>
          <w:color w:val="020B22"/>
          <w:sz w:val="28"/>
          <w:szCs w:val="28"/>
        </w:rPr>
        <w:t>Величев А.Л.</w:t>
      </w:r>
    </w:p>
    <w:p w:rsidR="00840D91" w:rsidRPr="00354144" w:rsidRDefault="00840D91" w:rsidP="00840D91">
      <w:pPr>
        <w:pStyle w:val="a3"/>
        <w:shd w:val="clear" w:color="auto" w:fill="FFFFFF"/>
        <w:contextualSpacing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</w:p>
    <w:p w:rsidR="00986347" w:rsidRDefault="00986347" w:rsidP="00322795">
      <w:pPr>
        <w:ind w:firstLine="709"/>
      </w:pPr>
    </w:p>
    <w:sectPr w:rsidR="0098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BE"/>
    <w:rsid w:val="000F0C80"/>
    <w:rsid w:val="002435BE"/>
    <w:rsid w:val="00322795"/>
    <w:rsid w:val="00354144"/>
    <w:rsid w:val="0041706A"/>
    <w:rsid w:val="005A626C"/>
    <w:rsid w:val="00726C2F"/>
    <w:rsid w:val="00840D91"/>
    <w:rsid w:val="008C117C"/>
    <w:rsid w:val="00980D81"/>
    <w:rsid w:val="00986347"/>
    <w:rsid w:val="009C3AB9"/>
    <w:rsid w:val="00A41D3C"/>
    <w:rsid w:val="00A94B96"/>
    <w:rsid w:val="00D3575D"/>
    <w:rsid w:val="00DA0A05"/>
    <w:rsid w:val="00E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C8AD-6D67-48E8-9FD1-2F796426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0D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0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Величев Алексей Леонидович</dc:creator>
  <cp:keywords/>
  <dc:description/>
  <cp:lastModifiedBy>Величев Алексей Леонидович</cp:lastModifiedBy>
  <cp:revision>11</cp:revision>
  <cp:lastPrinted>2021-08-02T05:28:00Z</cp:lastPrinted>
  <dcterms:created xsi:type="dcterms:W3CDTF">2020-06-08T05:42:00Z</dcterms:created>
  <dcterms:modified xsi:type="dcterms:W3CDTF">2022-09-01T13:24:00Z</dcterms:modified>
</cp:coreProperties>
</file>