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925EB4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328D5">
              <w:rPr>
                <w:sz w:val="28"/>
                <w:szCs w:val="28"/>
              </w:rPr>
              <w:t xml:space="preserve"> </w:t>
            </w:r>
            <w:r w:rsidR="0028283E">
              <w:rPr>
                <w:sz w:val="28"/>
                <w:szCs w:val="28"/>
              </w:rPr>
              <w:t>___</w:t>
            </w:r>
            <w:r w:rsidR="004328D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28283E">
              <w:rPr>
                <w:sz w:val="28"/>
                <w:szCs w:val="28"/>
              </w:rPr>
              <w:t>____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</w:t>
            </w:r>
            <w:r w:rsidR="00925EB4">
              <w:rPr>
                <w:sz w:val="28"/>
                <w:szCs w:val="28"/>
              </w:rPr>
              <w:t>22</w:t>
            </w:r>
            <w:r w:rsidR="002828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105" w:type="dxa"/>
          </w:tcPr>
          <w:p w:rsidR="008C3A3F" w:rsidRDefault="00602177" w:rsidP="00282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8283E">
              <w:rPr>
                <w:sz w:val="28"/>
                <w:szCs w:val="28"/>
              </w:rPr>
              <w:t xml:space="preserve">  </w:t>
            </w:r>
            <w:r w:rsidR="008C3A3F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EA2E29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374E58">
              <w:rPr>
                <w:sz w:val="28"/>
                <w:szCs w:val="28"/>
              </w:rPr>
              <w:t>4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EA2E29">
              <w:rPr>
                <w:sz w:val="28"/>
                <w:szCs w:val="28"/>
              </w:rPr>
              <w:t>18</w:t>
            </w:r>
            <w:r w:rsidR="006855FE">
              <w:rPr>
                <w:sz w:val="28"/>
                <w:szCs w:val="28"/>
              </w:rPr>
              <w:t>.</w:t>
            </w:r>
            <w:r w:rsidR="00EA2E29">
              <w:rPr>
                <w:sz w:val="28"/>
                <w:szCs w:val="28"/>
              </w:rPr>
              <w:t>01</w:t>
            </w:r>
            <w:r w:rsidR="006855FE">
              <w:rPr>
                <w:sz w:val="28"/>
                <w:szCs w:val="28"/>
              </w:rPr>
              <w:t>.20</w:t>
            </w:r>
            <w:r w:rsidR="00EA2E29">
              <w:rPr>
                <w:sz w:val="28"/>
                <w:szCs w:val="28"/>
              </w:rPr>
              <w:t>21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A8579C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28283E" w:rsidRDefault="0028283E" w:rsidP="008C3A3F">
      <w:pPr>
        <w:shd w:val="clear" w:color="auto" w:fill="FFFFFF"/>
        <w:jc w:val="center"/>
        <w:rPr>
          <w:sz w:val="28"/>
          <w:szCs w:val="28"/>
        </w:rPr>
      </w:pPr>
    </w:p>
    <w:p w:rsidR="0028283E" w:rsidRDefault="0028283E" w:rsidP="002828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Pr="00374E58">
        <w:rPr>
          <w:sz w:val="28"/>
          <w:szCs w:val="28"/>
        </w:rPr>
        <w:t>«Об утверждении административного регламента  предоставления муниципальной услуги «</w:t>
      </w:r>
      <w:r w:rsidR="00EA2E29">
        <w:rPr>
          <w:sz w:val="28"/>
          <w:szCs w:val="28"/>
        </w:rPr>
        <w:t>Присвоение, изменение и аннулирование адреса объекта адресации»</w:t>
      </w:r>
      <w:r w:rsidR="00ED5CE5">
        <w:rPr>
          <w:sz w:val="28"/>
          <w:szCs w:val="28"/>
        </w:rPr>
        <w:t>»</w:t>
      </w:r>
      <w:r w:rsidRPr="00374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EA2E29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EA2E29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EA2E29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EA2E29">
        <w:rPr>
          <w:sz w:val="28"/>
          <w:szCs w:val="28"/>
        </w:rPr>
        <w:t xml:space="preserve"> </w:t>
      </w:r>
      <w:r>
        <w:rPr>
          <w:sz w:val="28"/>
          <w:szCs w:val="28"/>
        </w:rPr>
        <w:t>4, внести следующие изменения: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bCs/>
          <w:sz w:val="28"/>
          <w:szCs w:val="28"/>
        </w:rPr>
        <w:t xml:space="preserve">в пункте 1 </w:t>
      </w:r>
      <w:r w:rsidRPr="00925EB4">
        <w:rPr>
          <w:sz w:val="28"/>
          <w:szCs w:val="28"/>
        </w:rPr>
        <w:t>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приложении:</w:t>
      </w:r>
    </w:p>
    <w:p w:rsidR="00925EB4" w:rsidRPr="00925EB4" w:rsidRDefault="00925EB4" w:rsidP="00925EB4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разделе 1: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пункта 1.1.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пункта 1.2.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раздел 2: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lastRenderedPageBreak/>
        <w:t>пункта 2.1.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  2.3. изложить в следующей редакции: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«2.3. Результат предоставления  муниципальной услуги.</w:t>
      </w:r>
    </w:p>
    <w:p w:rsidR="00925EB4" w:rsidRPr="00925EB4" w:rsidRDefault="00925EB4" w:rsidP="00925EB4">
      <w:pPr>
        <w:ind w:firstLine="709"/>
        <w:jc w:val="both"/>
        <w:rPr>
          <w:bCs/>
          <w:sz w:val="28"/>
          <w:szCs w:val="28"/>
        </w:rPr>
      </w:pPr>
      <w:r w:rsidRPr="00925EB4">
        <w:rPr>
          <w:kern w:val="28"/>
          <w:sz w:val="28"/>
          <w:szCs w:val="28"/>
        </w:rPr>
        <w:t xml:space="preserve">Результат предоставления </w:t>
      </w:r>
      <w:r w:rsidRPr="00925EB4">
        <w:rPr>
          <w:bCs/>
          <w:sz w:val="28"/>
          <w:szCs w:val="28"/>
        </w:rPr>
        <w:t>муниципальной услуги:</w:t>
      </w:r>
    </w:p>
    <w:p w:rsidR="00925EB4" w:rsidRPr="00925EB4" w:rsidRDefault="00925EB4" w:rsidP="00925EB4">
      <w:pPr>
        <w:pStyle w:val="af1"/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 xml:space="preserve">1) </w:t>
      </w:r>
      <w:r w:rsidRPr="00925EB4">
        <w:rPr>
          <w:bCs/>
          <w:sz w:val="28"/>
          <w:szCs w:val="28"/>
        </w:rPr>
        <w:t>решение</w:t>
      </w:r>
      <w:r w:rsidRPr="00925EB4">
        <w:rPr>
          <w:sz w:val="28"/>
          <w:szCs w:val="28"/>
        </w:rPr>
        <w:t xml:space="preserve"> о присвоении адреса объекту адресации или аннулировании его адреса (далее постановление «</w:t>
      </w:r>
      <w:bookmarkStart w:id="0" w:name="_Toc107917882"/>
      <w:r w:rsidRPr="00925EB4">
        <w:rPr>
          <w:sz w:val="28"/>
          <w:szCs w:val="28"/>
        </w:rPr>
        <w:t>Присвоение адреса объекту адресации или аннулировании его адреса</w:t>
      </w:r>
      <w:bookmarkEnd w:id="0"/>
      <w:r w:rsidRPr="00925EB4">
        <w:rPr>
          <w:sz w:val="28"/>
          <w:szCs w:val="28"/>
        </w:rPr>
        <w:t>»);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bCs/>
          <w:sz w:val="28"/>
          <w:szCs w:val="28"/>
        </w:rPr>
        <w:t>2) решение об отказе в предоставлении муниципальной услуги</w:t>
      </w:r>
      <w:r w:rsidRPr="00925EB4">
        <w:rPr>
          <w:sz w:val="28"/>
          <w:szCs w:val="28"/>
        </w:rPr>
        <w:t>.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1) документа на бумажном носителе;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2) электронного документа, подписанного уполномоченным должностным лицом Администрации сельского поселения с использованием усиленной квалифицированной электронной подписи;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>3) документа на бумажном носителе, подтверждающего содержание электронного документа, направленного Администрацией сельского поселения, в многофункциональном центре;</w:t>
      </w:r>
    </w:p>
    <w:p w:rsidR="00925EB4" w:rsidRPr="00925EB4" w:rsidRDefault="00925EB4" w:rsidP="00925EB4">
      <w:pPr>
        <w:ind w:firstLine="709"/>
        <w:jc w:val="both"/>
        <w:rPr>
          <w:color w:val="000000"/>
          <w:sz w:val="28"/>
          <w:szCs w:val="28"/>
        </w:rPr>
      </w:pPr>
      <w:r w:rsidRPr="00925EB4">
        <w:rPr>
          <w:color w:val="000000"/>
          <w:sz w:val="28"/>
          <w:szCs w:val="28"/>
        </w:rPr>
        <w:t xml:space="preserve">4) информации из государственных информационных систем в случаях, предусмотренных законодательством </w:t>
      </w:r>
      <w:r w:rsidRPr="000B14F4">
        <w:rPr>
          <w:bCs/>
          <w:color w:val="000000"/>
          <w:sz w:val="28"/>
          <w:szCs w:val="28"/>
        </w:rPr>
        <w:t>Российской Федерации</w:t>
      </w:r>
      <w:r>
        <w:rPr>
          <w:bCs/>
          <w:color w:val="000000"/>
          <w:sz w:val="28"/>
          <w:szCs w:val="28"/>
        </w:rPr>
        <w:t>.</w:t>
      </w:r>
      <w:r w:rsidRPr="00925EB4">
        <w:rPr>
          <w:color w:val="000000"/>
          <w:sz w:val="28"/>
          <w:szCs w:val="28"/>
        </w:rPr>
        <w:t>»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разделе 3:</w:t>
      </w:r>
    </w:p>
    <w:p w:rsidR="00925EB4" w:rsidRPr="00925EB4" w:rsidRDefault="00925EB4" w:rsidP="00925EB4">
      <w:pPr>
        <w:numPr>
          <w:ilvl w:val="3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пункт 3.4. изложить в следующей редакции: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«3.4. Административная процедура - принятие решения о присвоении адреса объекту адресации или аннулировании его адреса, либо принятие решения об отказе в предоставлении муниципальной услуги.</w:t>
      </w:r>
    </w:p>
    <w:p w:rsidR="00925EB4" w:rsidRPr="00925EB4" w:rsidRDefault="00925EB4" w:rsidP="00925EB4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925EB4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925EB4">
        <w:rPr>
          <w:rFonts w:eastAsia="Calibri"/>
          <w:sz w:val="28"/>
          <w:szCs w:val="28"/>
        </w:rPr>
        <w:t xml:space="preserve">получение заявления и всех документов, необходимых для подготовки решения </w:t>
      </w:r>
      <w:r w:rsidRPr="00925EB4">
        <w:rPr>
          <w:sz w:val="28"/>
          <w:szCs w:val="28"/>
        </w:rPr>
        <w:t xml:space="preserve">о  присвоении адреса объекту адресации или аннулировании его адреса, либо </w:t>
      </w:r>
      <w:r w:rsidRPr="00925EB4">
        <w:rPr>
          <w:rFonts w:eastAsia="Calibri"/>
          <w:sz w:val="28"/>
          <w:szCs w:val="28"/>
        </w:rPr>
        <w:t xml:space="preserve">решения об отказе в </w:t>
      </w:r>
      <w:r w:rsidRPr="00925EB4">
        <w:rPr>
          <w:sz w:val="28"/>
          <w:szCs w:val="28"/>
        </w:rPr>
        <w:t>присвоении, изменении и аннулировании  адреса объекта адресации.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 xml:space="preserve">Ответственный за исполнение данной административной процедуры является  специалист по вопросам земельных и имущественных отношений Администрации сельского поселения. </w:t>
      </w:r>
    </w:p>
    <w:p w:rsidR="00925EB4" w:rsidRPr="00925EB4" w:rsidRDefault="00925EB4" w:rsidP="00925EB4">
      <w:pPr>
        <w:spacing w:line="228" w:lineRule="auto"/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Содержание административной процедуры и сроки выполнения действий по  административной процедуре:</w:t>
      </w:r>
    </w:p>
    <w:p w:rsidR="00925EB4" w:rsidRPr="00925EB4" w:rsidRDefault="00925EB4" w:rsidP="00925E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25EB4">
        <w:rPr>
          <w:rFonts w:ascii="Times New Roman" w:hAnsi="Times New Roman"/>
          <w:sz w:val="28"/>
          <w:szCs w:val="28"/>
        </w:rPr>
        <w:t xml:space="preserve">- направление заявления с пакетом документов  специалисту Администрации сельского поселения для подготовки заключения о возможности присвоении </w:t>
      </w:r>
      <w:r w:rsidRPr="00925EB4">
        <w:rPr>
          <w:rFonts w:ascii="Times New Roman" w:hAnsi="Times New Roman"/>
          <w:sz w:val="28"/>
          <w:szCs w:val="28"/>
          <w:lang w:eastAsia="ru-RU"/>
        </w:rPr>
        <w:t>адреса объекту адресации или аннулировании его адреса</w:t>
      </w:r>
      <w:r w:rsidRPr="00925EB4">
        <w:rPr>
          <w:rFonts w:ascii="Times New Roman" w:hAnsi="Times New Roman"/>
          <w:sz w:val="28"/>
          <w:szCs w:val="28"/>
        </w:rPr>
        <w:t xml:space="preserve">, либо принятие решения об отказе в присвоении </w:t>
      </w:r>
      <w:r w:rsidRPr="00925EB4">
        <w:rPr>
          <w:rFonts w:ascii="Times New Roman" w:hAnsi="Times New Roman"/>
          <w:sz w:val="28"/>
          <w:szCs w:val="28"/>
          <w:lang w:eastAsia="ru-RU"/>
        </w:rPr>
        <w:t>адреса объекту адресации или аннулировании его адреса</w:t>
      </w:r>
      <w:r w:rsidRPr="00925EB4">
        <w:rPr>
          <w:rFonts w:ascii="Times New Roman" w:hAnsi="Times New Roman"/>
          <w:sz w:val="28"/>
          <w:szCs w:val="28"/>
        </w:rPr>
        <w:t>;</w:t>
      </w:r>
    </w:p>
    <w:p w:rsidR="00925EB4" w:rsidRPr="00925EB4" w:rsidRDefault="00925EB4" w:rsidP="00925EB4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925EB4">
        <w:rPr>
          <w:rFonts w:ascii="Times New Roman" w:hAnsi="Times New Roman"/>
          <w:sz w:val="28"/>
          <w:szCs w:val="28"/>
        </w:rPr>
        <w:t xml:space="preserve">- осмотр местонахождения объекта адресации (при необходимости); </w:t>
      </w:r>
    </w:p>
    <w:p w:rsidR="00925EB4" w:rsidRPr="00925EB4" w:rsidRDefault="00925EB4" w:rsidP="00925EB4">
      <w:pPr>
        <w:spacing w:line="228" w:lineRule="auto"/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 xml:space="preserve">- подготовка постановления  «Присвоение адреса объекту адресации или аннулировании его адреса», либо при наличии оснований для отказа в  присвоении адреса объекту адресации или аннулировании его адреса, указанных в пункте 2.10 раздела 2 настоящего административного регламента, специалист Администрации сельского поселения осуществляет подготовку проекта решения об отказе в присвоении (аннулировании) адреса по форме, </w:t>
      </w:r>
      <w:r w:rsidR="005D0B2F">
        <w:rPr>
          <w:sz w:val="28"/>
          <w:szCs w:val="28"/>
        </w:rPr>
        <w:t xml:space="preserve">утвержденной </w:t>
      </w:r>
      <w:hyperlink r:id="rId8" w:history="1">
        <w:r w:rsidR="005D0B2F" w:rsidRPr="00DF38EA">
          <w:rPr>
            <w:rStyle w:val="ab"/>
            <w:color w:val="00466E"/>
            <w:spacing w:val="2"/>
            <w:sz w:val="28"/>
            <w:szCs w:val="28"/>
          </w:rPr>
          <w:t>Приказом Министерс</w:t>
        </w:r>
        <w:r w:rsidR="005D0B2F" w:rsidRPr="00DF38EA">
          <w:rPr>
            <w:rStyle w:val="ab"/>
            <w:color w:val="00466E"/>
            <w:spacing w:val="2"/>
            <w:sz w:val="28"/>
            <w:szCs w:val="28"/>
          </w:rPr>
          <w:t>т</w:t>
        </w:r>
        <w:r w:rsidR="005D0B2F" w:rsidRPr="00DF38EA">
          <w:rPr>
            <w:rStyle w:val="ab"/>
            <w:color w:val="00466E"/>
            <w:spacing w:val="2"/>
            <w:sz w:val="28"/>
            <w:szCs w:val="28"/>
          </w:rPr>
          <w:t xml:space="preserve">ва Финансов Российской Федерации от </w:t>
        </w:r>
        <w:r w:rsidR="005D0B2F" w:rsidRPr="00DF38EA">
          <w:rPr>
            <w:rStyle w:val="ab"/>
            <w:color w:val="00466E"/>
            <w:spacing w:val="2"/>
            <w:sz w:val="28"/>
            <w:szCs w:val="28"/>
          </w:rPr>
          <w:lastRenderedPageBreak/>
          <w:t>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</w:t>
        </w:r>
      </w:hyperlink>
      <w:r w:rsidR="008804AE">
        <w:t>.</w:t>
      </w:r>
    </w:p>
    <w:p w:rsidR="00925EB4" w:rsidRPr="00925EB4" w:rsidRDefault="00925EB4" w:rsidP="00925EB4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925EB4">
        <w:rPr>
          <w:rFonts w:ascii="Times New Roman" w:hAnsi="Times New Roman"/>
          <w:sz w:val="28"/>
          <w:szCs w:val="28"/>
        </w:rPr>
        <w:t xml:space="preserve">Решения о присвоении </w:t>
      </w:r>
      <w:r w:rsidRPr="00925EB4">
        <w:rPr>
          <w:rFonts w:ascii="Times New Roman" w:hAnsi="Times New Roman"/>
          <w:sz w:val="28"/>
          <w:szCs w:val="28"/>
          <w:lang w:eastAsia="ru-RU"/>
        </w:rPr>
        <w:t>адреса объекту адресации или аннулировании его адреса</w:t>
      </w:r>
      <w:r w:rsidRPr="00925EB4">
        <w:rPr>
          <w:rFonts w:ascii="Times New Roman" w:hAnsi="Times New Roman"/>
          <w:sz w:val="28"/>
          <w:szCs w:val="28"/>
        </w:rPr>
        <w:t xml:space="preserve"> могут формироваться с использованием федеральной информационной адресной системы.</w:t>
      </w:r>
    </w:p>
    <w:p w:rsidR="00925EB4" w:rsidRPr="00925EB4" w:rsidRDefault="00925EB4" w:rsidP="00925EB4">
      <w:pPr>
        <w:ind w:firstLine="709"/>
        <w:jc w:val="both"/>
        <w:rPr>
          <w:rFonts w:eastAsia="Calibri"/>
          <w:sz w:val="28"/>
          <w:szCs w:val="28"/>
        </w:rPr>
      </w:pPr>
      <w:r w:rsidRPr="00925EB4">
        <w:rPr>
          <w:sz w:val="28"/>
          <w:szCs w:val="28"/>
        </w:rPr>
        <w:t xml:space="preserve">Критерием принятия решения о присвоении адреса объекту адресации или аннулировании его адреса, либо </w:t>
      </w:r>
      <w:r w:rsidRPr="00925EB4">
        <w:rPr>
          <w:rFonts w:eastAsia="Calibri"/>
          <w:sz w:val="28"/>
          <w:szCs w:val="28"/>
        </w:rPr>
        <w:t>решения об отказе  в предоставлении муниципальной услуги</w:t>
      </w:r>
      <w:r w:rsidRPr="00925EB4">
        <w:rPr>
          <w:sz w:val="28"/>
          <w:szCs w:val="28"/>
        </w:rPr>
        <w:t xml:space="preserve"> является наличие или отсутствие оснований для отказа в предоставлении данной муниципальной  услуги.</w:t>
      </w:r>
    </w:p>
    <w:p w:rsidR="00925EB4" w:rsidRPr="00925EB4" w:rsidRDefault="00925EB4" w:rsidP="00925EB4">
      <w:pPr>
        <w:ind w:firstLine="709"/>
        <w:jc w:val="both"/>
        <w:outlineLvl w:val="1"/>
        <w:rPr>
          <w:sz w:val="28"/>
          <w:szCs w:val="28"/>
        </w:rPr>
      </w:pPr>
      <w:r w:rsidRPr="00925EB4">
        <w:rPr>
          <w:sz w:val="28"/>
          <w:szCs w:val="28"/>
        </w:rPr>
        <w:t>Результатом административной процедуры является постановление  «Присвоение адреса объекту адресации или аннулировании его адреса», либо решение об отказе в присвоении адреса объекту адресации или аннулировании его адреса.</w:t>
      </w:r>
    </w:p>
    <w:p w:rsidR="00925EB4" w:rsidRPr="00925EB4" w:rsidRDefault="00925EB4" w:rsidP="0092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B4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в порядке общего делопроизводства постановления «Присвоение адреса объекту адресации или аннулировании его адреса», либо решения об отказе в предоставлении муниципальной услуги.</w:t>
      </w:r>
    </w:p>
    <w:p w:rsidR="00925EB4" w:rsidRPr="00925EB4" w:rsidRDefault="00925EB4" w:rsidP="00925EB4">
      <w:pPr>
        <w:pStyle w:val="200"/>
        <w:widowControl w:val="0"/>
        <w:tabs>
          <w:tab w:val="left" w:pos="0"/>
        </w:tabs>
        <w:ind w:firstLine="709"/>
        <w:rPr>
          <w:bCs/>
          <w:sz w:val="28"/>
          <w:szCs w:val="28"/>
          <w:lang w:val="ru-RU"/>
        </w:rPr>
      </w:pPr>
      <w:r w:rsidRPr="00925EB4">
        <w:rPr>
          <w:bCs/>
          <w:sz w:val="28"/>
          <w:szCs w:val="28"/>
        </w:rPr>
        <w:t>Максимальный срок исполнения административной процедуры составляет</w:t>
      </w:r>
      <w:r w:rsidRPr="00925EB4">
        <w:rPr>
          <w:bCs/>
          <w:sz w:val="28"/>
          <w:szCs w:val="28"/>
          <w:lang w:val="ru-RU"/>
        </w:rPr>
        <w:t xml:space="preserve"> не более чем 10 рабочих </w:t>
      </w:r>
      <w:r w:rsidRPr="00925EB4">
        <w:rPr>
          <w:bCs/>
          <w:sz w:val="28"/>
          <w:szCs w:val="28"/>
        </w:rPr>
        <w:t>дней</w:t>
      </w:r>
      <w:r w:rsidRPr="00925EB4">
        <w:rPr>
          <w:bCs/>
          <w:sz w:val="28"/>
          <w:szCs w:val="28"/>
          <w:lang w:val="ru-RU"/>
        </w:rPr>
        <w:t xml:space="preserve"> со дня поступления заявления.» 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 xml:space="preserve"> в приложении № 1: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1.4.1. 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адреса»;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1.4.2. пункт 5 исключить;</w:t>
      </w:r>
    </w:p>
    <w:p w:rsidR="00925EB4" w:rsidRPr="00925EB4" w:rsidRDefault="00925EB4" w:rsidP="00925EB4">
      <w:pPr>
        <w:numPr>
          <w:ilvl w:val="1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приложени</w:t>
      </w:r>
      <w:r w:rsidR="008804AE">
        <w:rPr>
          <w:sz w:val="28"/>
          <w:szCs w:val="28"/>
        </w:rPr>
        <w:t>и</w:t>
      </w:r>
      <w:r w:rsidRPr="00925EB4">
        <w:rPr>
          <w:sz w:val="28"/>
          <w:szCs w:val="28"/>
        </w:rPr>
        <w:t xml:space="preserve"> № 2:.</w:t>
      </w:r>
    </w:p>
    <w:p w:rsidR="00925EB4" w:rsidRPr="00925EB4" w:rsidRDefault="00925EB4" w:rsidP="00925EB4">
      <w:pPr>
        <w:numPr>
          <w:ilvl w:val="2"/>
          <w:numId w:val="7"/>
        </w:numPr>
        <w:overflowPunct/>
        <w:ind w:left="0" w:firstLine="709"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>в наименовании слова «Присвоение, изменение и аннулирование адреса объекта адресации» заменить словами «Присвоение адреса объекту адресации, изменение и аннулирование такого адреса».</w:t>
      </w:r>
    </w:p>
    <w:p w:rsidR="00925EB4" w:rsidRPr="00925EB4" w:rsidRDefault="00925EB4" w:rsidP="00925EB4">
      <w:pPr>
        <w:numPr>
          <w:ilvl w:val="2"/>
          <w:numId w:val="7"/>
        </w:numPr>
        <w:overflowPunct/>
        <w:jc w:val="both"/>
        <w:textAlignment w:val="auto"/>
        <w:rPr>
          <w:sz w:val="28"/>
          <w:szCs w:val="28"/>
        </w:rPr>
      </w:pPr>
      <w:r w:rsidRPr="00925EB4">
        <w:rPr>
          <w:sz w:val="28"/>
          <w:szCs w:val="28"/>
        </w:rPr>
        <w:t xml:space="preserve">добавить пункт </w:t>
      </w:r>
      <w:r w:rsidR="008804AE">
        <w:rPr>
          <w:sz w:val="28"/>
          <w:szCs w:val="28"/>
        </w:rPr>
        <w:t>12</w:t>
      </w:r>
      <w:r w:rsidRPr="00925EB4">
        <w:rPr>
          <w:sz w:val="28"/>
          <w:szCs w:val="28"/>
        </w:rPr>
        <w:t>:</w:t>
      </w:r>
    </w:p>
    <w:p w:rsidR="00925EB4" w:rsidRPr="00925EB4" w:rsidRDefault="00925EB4" w:rsidP="00925EB4">
      <w:pPr>
        <w:ind w:firstLine="709"/>
        <w:jc w:val="both"/>
        <w:rPr>
          <w:sz w:val="28"/>
          <w:szCs w:val="28"/>
        </w:rPr>
      </w:pPr>
      <w:r w:rsidRPr="00925EB4">
        <w:rPr>
          <w:sz w:val="28"/>
          <w:szCs w:val="28"/>
        </w:rPr>
        <w:t>«</w:t>
      </w:r>
      <w:r w:rsidR="008804AE">
        <w:rPr>
          <w:sz w:val="28"/>
          <w:szCs w:val="28"/>
        </w:rPr>
        <w:t>12</w:t>
      </w:r>
      <w:r w:rsidRPr="00925EB4">
        <w:rPr>
          <w:sz w:val="28"/>
          <w:szCs w:val="28"/>
        </w:rPr>
        <w:t xml:space="preserve">. </w:t>
      </w:r>
      <w:r w:rsidRPr="00925EB4">
        <w:rPr>
          <w:i/>
          <w:sz w:val="28"/>
          <w:szCs w:val="28"/>
        </w:rPr>
        <w:t> </w:t>
      </w:r>
      <w:r w:rsidRPr="00925EB4">
        <w:rPr>
          <w:sz w:val="28"/>
          <w:szCs w:val="28"/>
        </w:rPr>
        <w:t xml:space="preserve"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 </w:t>
      </w:r>
      <w:r w:rsidRPr="00925EB4">
        <w:rPr>
          <w:i/>
          <w:sz w:val="28"/>
          <w:szCs w:val="28"/>
        </w:rPr>
        <w:t>– копия при предъявлении оригинала</w:t>
      </w:r>
      <w:r w:rsidRPr="00925EB4">
        <w:rPr>
          <w:sz w:val="28"/>
          <w:szCs w:val="28"/>
        </w:rPr>
        <w:t>»</w:t>
      </w:r>
    </w:p>
    <w:p w:rsidR="00BE2705" w:rsidRPr="007B63D9" w:rsidRDefault="00BE2705" w:rsidP="00925E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005097">
        <w:rPr>
          <w:sz w:val="28"/>
          <w:szCs w:val="28"/>
        </w:rPr>
        <w:t>2</w:t>
      </w:r>
      <w:r w:rsidR="008C3A3F" w:rsidRPr="00FB36C3">
        <w:rPr>
          <w:sz w:val="28"/>
          <w:szCs w:val="28"/>
        </w:rPr>
        <w:t xml:space="preserve">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</w:r>
      <w:r w:rsidR="00005097">
        <w:rPr>
          <w:sz w:val="28"/>
          <w:szCs w:val="28"/>
        </w:rPr>
        <w:t>3</w:t>
      </w:r>
      <w:r w:rsidRPr="00FB36C3">
        <w:rPr>
          <w:sz w:val="28"/>
          <w:szCs w:val="28"/>
        </w:rPr>
        <w:t xml:space="preserve">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258B5" w:rsidRPr="00FB36C3" w:rsidRDefault="004258B5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28283E" w:rsidRDefault="008C3A3F" w:rsidP="00282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A8579C" w:rsidRDefault="00A8579C" w:rsidP="00374E58">
      <w:pPr>
        <w:ind w:left="5103"/>
        <w:jc w:val="center"/>
        <w:rPr>
          <w:sz w:val="28"/>
          <w:szCs w:val="28"/>
        </w:rPr>
      </w:pPr>
    </w:p>
    <w:p w:rsidR="00005097" w:rsidRDefault="00005097" w:rsidP="00374E58">
      <w:pPr>
        <w:ind w:left="5103"/>
        <w:jc w:val="center"/>
        <w:rPr>
          <w:sz w:val="28"/>
          <w:szCs w:val="28"/>
        </w:rPr>
      </w:pPr>
    </w:p>
    <w:p w:rsidR="00005097" w:rsidRDefault="00005097" w:rsidP="00BE5E77">
      <w:pPr>
        <w:rPr>
          <w:sz w:val="28"/>
          <w:szCs w:val="28"/>
        </w:rPr>
      </w:pPr>
    </w:p>
    <w:p w:rsidR="008804AE" w:rsidRPr="00585309" w:rsidRDefault="008804AE" w:rsidP="008804AE">
      <w:pPr>
        <w:pStyle w:val="af0"/>
        <w:rPr>
          <w:rFonts w:ascii="Times New Roman" w:hAnsi="Times New Roman"/>
          <w:sz w:val="20"/>
          <w:szCs w:val="20"/>
        </w:rPr>
      </w:pPr>
      <w:r w:rsidRPr="00585309">
        <w:rPr>
          <w:rFonts w:ascii="Times New Roman" w:hAnsi="Times New Roman"/>
          <w:sz w:val="20"/>
          <w:szCs w:val="20"/>
        </w:rPr>
        <w:t xml:space="preserve">Проект вносит </w:t>
      </w:r>
      <w:r>
        <w:rPr>
          <w:rFonts w:ascii="Times New Roman" w:hAnsi="Times New Roman"/>
          <w:sz w:val="20"/>
          <w:szCs w:val="20"/>
        </w:rPr>
        <w:t xml:space="preserve">ведущий </w:t>
      </w:r>
      <w:r w:rsidRPr="00585309">
        <w:rPr>
          <w:rFonts w:ascii="Times New Roman" w:hAnsi="Times New Roman"/>
          <w:sz w:val="20"/>
          <w:szCs w:val="20"/>
        </w:rPr>
        <w:t xml:space="preserve">специалист  </w:t>
      </w:r>
    </w:p>
    <w:p w:rsidR="008804AE" w:rsidRDefault="008804AE" w:rsidP="008804AE">
      <w:pPr>
        <w:pStyle w:val="af0"/>
        <w:rPr>
          <w:rFonts w:ascii="Times New Roman" w:hAnsi="Times New Roman"/>
          <w:sz w:val="20"/>
          <w:szCs w:val="20"/>
        </w:rPr>
      </w:pPr>
      <w:r w:rsidRPr="00585309">
        <w:rPr>
          <w:rFonts w:ascii="Times New Roman" w:hAnsi="Times New Roman"/>
          <w:sz w:val="20"/>
          <w:szCs w:val="20"/>
        </w:rPr>
        <w:t xml:space="preserve">по вопросам земельных и имущественных </w:t>
      </w:r>
    </w:p>
    <w:p w:rsidR="00ED5CE5" w:rsidRDefault="008804AE" w:rsidP="008804AE">
      <w:pPr>
        <w:pStyle w:val="af0"/>
        <w:rPr>
          <w:sz w:val="28"/>
          <w:szCs w:val="28"/>
        </w:rPr>
      </w:pPr>
      <w:r w:rsidRPr="00585309">
        <w:rPr>
          <w:rFonts w:ascii="Times New Roman" w:hAnsi="Times New Roman"/>
          <w:sz w:val="20"/>
          <w:szCs w:val="20"/>
        </w:rPr>
        <w:t xml:space="preserve">отношений    </w:t>
      </w:r>
      <w:r>
        <w:rPr>
          <w:rFonts w:ascii="Times New Roman" w:hAnsi="Times New Roman"/>
          <w:sz w:val="20"/>
          <w:szCs w:val="20"/>
        </w:rPr>
        <w:t>А.А.Руднева</w:t>
      </w:r>
    </w:p>
    <w:p w:rsidR="00212BA4" w:rsidRDefault="00212BA4" w:rsidP="00374E58">
      <w:pPr>
        <w:ind w:left="5103"/>
        <w:jc w:val="center"/>
        <w:rPr>
          <w:sz w:val="28"/>
          <w:szCs w:val="28"/>
        </w:rPr>
      </w:pPr>
    </w:p>
    <w:sectPr w:rsidR="00212BA4" w:rsidSect="00A8579C">
      <w:head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8AE" w:rsidRDefault="00BA48AE" w:rsidP="00134109">
      <w:r>
        <w:separator/>
      </w:r>
    </w:p>
  </w:endnote>
  <w:endnote w:type="continuationSeparator" w:id="0">
    <w:p w:rsidR="00BA48AE" w:rsidRDefault="00BA48AE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8AE" w:rsidRDefault="00BA48AE" w:rsidP="00134109">
      <w:r>
        <w:separator/>
      </w:r>
    </w:p>
  </w:footnote>
  <w:footnote w:type="continuationSeparator" w:id="0">
    <w:p w:rsidR="00BA48AE" w:rsidRDefault="00BA48AE" w:rsidP="00134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83E" w:rsidRDefault="0028283E" w:rsidP="0028283E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5665"/>
    <w:multiLevelType w:val="multilevel"/>
    <w:tmpl w:val="98CEB054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05097"/>
    <w:rsid w:val="00022D69"/>
    <w:rsid w:val="00026E43"/>
    <w:rsid w:val="000933ED"/>
    <w:rsid w:val="00097211"/>
    <w:rsid w:val="000A3ECA"/>
    <w:rsid w:val="000B2931"/>
    <w:rsid w:val="000E6A84"/>
    <w:rsid w:val="000F2548"/>
    <w:rsid w:val="000F6714"/>
    <w:rsid w:val="000F69E2"/>
    <w:rsid w:val="00112B0C"/>
    <w:rsid w:val="00114F5F"/>
    <w:rsid w:val="00124B99"/>
    <w:rsid w:val="00134109"/>
    <w:rsid w:val="0018182D"/>
    <w:rsid w:val="0018582A"/>
    <w:rsid w:val="00196028"/>
    <w:rsid w:val="001D2702"/>
    <w:rsid w:val="001E2879"/>
    <w:rsid w:val="001E3E50"/>
    <w:rsid w:val="001E67E5"/>
    <w:rsid w:val="00212BA4"/>
    <w:rsid w:val="00251312"/>
    <w:rsid w:val="00253862"/>
    <w:rsid w:val="00270B58"/>
    <w:rsid w:val="00271EF1"/>
    <w:rsid w:val="00277E48"/>
    <w:rsid w:val="0028283E"/>
    <w:rsid w:val="00297922"/>
    <w:rsid w:val="002B548A"/>
    <w:rsid w:val="002C0EA6"/>
    <w:rsid w:val="002E30A8"/>
    <w:rsid w:val="002E6CA9"/>
    <w:rsid w:val="00302EF3"/>
    <w:rsid w:val="0030648B"/>
    <w:rsid w:val="00313002"/>
    <w:rsid w:val="00316884"/>
    <w:rsid w:val="0033294B"/>
    <w:rsid w:val="00334058"/>
    <w:rsid w:val="00351AC5"/>
    <w:rsid w:val="00355135"/>
    <w:rsid w:val="00371E3D"/>
    <w:rsid w:val="0037335D"/>
    <w:rsid w:val="0037426B"/>
    <w:rsid w:val="00374E58"/>
    <w:rsid w:val="00383F68"/>
    <w:rsid w:val="00387422"/>
    <w:rsid w:val="003B3A2B"/>
    <w:rsid w:val="003B40CB"/>
    <w:rsid w:val="003C593B"/>
    <w:rsid w:val="003D1BC1"/>
    <w:rsid w:val="0041155B"/>
    <w:rsid w:val="004201BF"/>
    <w:rsid w:val="00421112"/>
    <w:rsid w:val="00423D0F"/>
    <w:rsid w:val="004258B5"/>
    <w:rsid w:val="004328D5"/>
    <w:rsid w:val="004347BF"/>
    <w:rsid w:val="004347CE"/>
    <w:rsid w:val="00443EDF"/>
    <w:rsid w:val="004662CC"/>
    <w:rsid w:val="004903CD"/>
    <w:rsid w:val="004A7A72"/>
    <w:rsid w:val="004E254D"/>
    <w:rsid w:val="004E79FB"/>
    <w:rsid w:val="004F728C"/>
    <w:rsid w:val="00502A29"/>
    <w:rsid w:val="00514890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D0B2F"/>
    <w:rsid w:val="005E704C"/>
    <w:rsid w:val="005F1021"/>
    <w:rsid w:val="00602177"/>
    <w:rsid w:val="006544E1"/>
    <w:rsid w:val="00661FF0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53859"/>
    <w:rsid w:val="008804AE"/>
    <w:rsid w:val="0089593F"/>
    <w:rsid w:val="008A0BFD"/>
    <w:rsid w:val="008A4DCA"/>
    <w:rsid w:val="008A7BB6"/>
    <w:rsid w:val="008C3A3F"/>
    <w:rsid w:val="008C43AF"/>
    <w:rsid w:val="008E77A7"/>
    <w:rsid w:val="008F6AB0"/>
    <w:rsid w:val="009132D9"/>
    <w:rsid w:val="00925EB4"/>
    <w:rsid w:val="009437D0"/>
    <w:rsid w:val="009445AA"/>
    <w:rsid w:val="0095468A"/>
    <w:rsid w:val="009858EA"/>
    <w:rsid w:val="00987941"/>
    <w:rsid w:val="0099241B"/>
    <w:rsid w:val="009C21FA"/>
    <w:rsid w:val="009F7390"/>
    <w:rsid w:val="00A0436D"/>
    <w:rsid w:val="00A35AD4"/>
    <w:rsid w:val="00A36F40"/>
    <w:rsid w:val="00A37E6B"/>
    <w:rsid w:val="00A4321A"/>
    <w:rsid w:val="00A47A0D"/>
    <w:rsid w:val="00A81BF4"/>
    <w:rsid w:val="00A8579C"/>
    <w:rsid w:val="00A86E7D"/>
    <w:rsid w:val="00A90821"/>
    <w:rsid w:val="00A90A89"/>
    <w:rsid w:val="00AB1CD3"/>
    <w:rsid w:val="00AB6529"/>
    <w:rsid w:val="00AC3139"/>
    <w:rsid w:val="00AD2FEC"/>
    <w:rsid w:val="00AD64BF"/>
    <w:rsid w:val="00AF57F8"/>
    <w:rsid w:val="00B07F60"/>
    <w:rsid w:val="00B23FCD"/>
    <w:rsid w:val="00B30C11"/>
    <w:rsid w:val="00B469C7"/>
    <w:rsid w:val="00B470A0"/>
    <w:rsid w:val="00B61D48"/>
    <w:rsid w:val="00B9116F"/>
    <w:rsid w:val="00B9146F"/>
    <w:rsid w:val="00BA48AE"/>
    <w:rsid w:val="00BC53EA"/>
    <w:rsid w:val="00BC56A6"/>
    <w:rsid w:val="00BE2705"/>
    <w:rsid w:val="00BE39D7"/>
    <w:rsid w:val="00BE4771"/>
    <w:rsid w:val="00BE5E77"/>
    <w:rsid w:val="00BE7FA2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CF7DD5"/>
    <w:rsid w:val="00D12E82"/>
    <w:rsid w:val="00D201B8"/>
    <w:rsid w:val="00D22B98"/>
    <w:rsid w:val="00D27E19"/>
    <w:rsid w:val="00D34EB5"/>
    <w:rsid w:val="00D44790"/>
    <w:rsid w:val="00D57D58"/>
    <w:rsid w:val="00D71609"/>
    <w:rsid w:val="00D73EFE"/>
    <w:rsid w:val="00D8222A"/>
    <w:rsid w:val="00DB6A6C"/>
    <w:rsid w:val="00DB75EE"/>
    <w:rsid w:val="00DC71F5"/>
    <w:rsid w:val="00DF588D"/>
    <w:rsid w:val="00DF62D6"/>
    <w:rsid w:val="00E1530F"/>
    <w:rsid w:val="00E3616A"/>
    <w:rsid w:val="00E43086"/>
    <w:rsid w:val="00E618E6"/>
    <w:rsid w:val="00E67A57"/>
    <w:rsid w:val="00E7309B"/>
    <w:rsid w:val="00EA106A"/>
    <w:rsid w:val="00EA2E29"/>
    <w:rsid w:val="00EC6629"/>
    <w:rsid w:val="00ED0827"/>
    <w:rsid w:val="00ED5CE5"/>
    <w:rsid w:val="00EE7609"/>
    <w:rsid w:val="00F1254F"/>
    <w:rsid w:val="00F1633B"/>
    <w:rsid w:val="00F213E1"/>
    <w:rsid w:val="00F26C49"/>
    <w:rsid w:val="00F34115"/>
    <w:rsid w:val="00F45F05"/>
    <w:rsid w:val="00F54391"/>
    <w:rsid w:val="00F551A3"/>
    <w:rsid w:val="00F630F5"/>
    <w:rsid w:val="00F64202"/>
    <w:rsid w:val="00F67508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rsid w:val="00D20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00">
    <w:name w:val="Обычный (веб)20"/>
    <w:basedOn w:val="a"/>
    <w:link w:val="201"/>
    <w:rsid w:val="00925EB4"/>
    <w:pPr>
      <w:overflowPunct/>
      <w:autoSpaceDE/>
      <w:autoSpaceDN/>
      <w:adjustRightInd/>
      <w:jc w:val="both"/>
      <w:textAlignment w:val="auto"/>
    </w:pPr>
    <w:rPr>
      <w:color w:val="000000"/>
      <w:sz w:val="24"/>
      <w:szCs w:val="24"/>
      <w:lang w:eastAsia="zh-CN"/>
    </w:rPr>
  </w:style>
  <w:style w:type="character" w:customStyle="1" w:styleId="201">
    <w:name w:val="Обычный (веб)20 Знак"/>
    <w:link w:val="200"/>
    <w:rsid w:val="00925EB4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536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A6C88-8501-4AB8-8BBA-7F350511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2019-12-09T07:15:00Z</cp:lastPrinted>
  <dcterms:created xsi:type="dcterms:W3CDTF">2022-08-31T12:32:00Z</dcterms:created>
  <dcterms:modified xsi:type="dcterms:W3CDTF">2022-08-31T12:32:00Z</dcterms:modified>
</cp:coreProperties>
</file>