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5C55A6">
      <w:pPr>
        <w:jc w:val="right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 w:rsidR="005C55A6">
        <w:rPr>
          <w:noProof/>
          <w:sz w:val="28"/>
          <w:szCs w:val="28"/>
        </w:rPr>
        <w:t>ПРОЕКТ</w:t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C4218E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C4218E" w:rsidRPr="00C4218E" w:rsidRDefault="00C4218E" w:rsidP="00C4218E"/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Default="008C3A3F" w:rsidP="00C4218E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C4218E" w:rsidRPr="00C4218E" w:rsidRDefault="00C4218E" w:rsidP="00C4218E"/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5C55A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5C55A6">
              <w:rPr>
                <w:sz w:val="28"/>
                <w:szCs w:val="28"/>
              </w:rPr>
              <w:t>__</w:t>
            </w:r>
            <w:r w:rsidR="00EE2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5C55A6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 w:rsidR="003B54FA">
              <w:rPr>
                <w:sz w:val="28"/>
                <w:szCs w:val="28"/>
              </w:rPr>
              <w:t>20</w:t>
            </w:r>
            <w:r w:rsidR="005C55A6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5C5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5C55A6">
              <w:rPr>
                <w:sz w:val="28"/>
                <w:szCs w:val="28"/>
              </w:rPr>
              <w:t>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D71609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3B54FA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248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3B54FA" w:rsidRDefault="00D71609" w:rsidP="003B54FA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Матвеево-Курганского района от </w:t>
      </w:r>
      <w:r>
        <w:rPr>
          <w:sz w:val="28"/>
          <w:szCs w:val="28"/>
        </w:rPr>
        <w:t>28</w:t>
      </w:r>
      <w:r w:rsidRPr="00D71609">
        <w:rPr>
          <w:sz w:val="28"/>
          <w:szCs w:val="28"/>
        </w:rPr>
        <w:t>.10.2019 № 07-45-2019,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EE2082" w:rsidRPr="00D71609" w:rsidRDefault="00EE2082" w:rsidP="003B54FA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«Продажа земельного участка без проведения торгов</w:t>
      </w:r>
      <w:r w:rsidR="00FF18A2">
        <w:rPr>
          <w:sz w:val="28"/>
          <w:szCs w:val="28"/>
        </w:rPr>
        <w:t>»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BE2705">
        <w:rPr>
          <w:sz w:val="28"/>
          <w:szCs w:val="28"/>
        </w:rPr>
        <w:t>№</w:t>
      </w:r>
      <w:r>
        <w:rPr>
          <w:sz w:val="28"/>
          <w:szCs w:val="28"/>
        </w:rPr>
        <w:t xml:space="preserve">248, </w:t>
      </w:r>
      <w:r w:rsidR="00FF18A2">
        <w:rPr>
          <w:sz w:val="28"/>
          <w:szCs w:val="28"/>
        </w:rPr>
        <w:t>внести следующие изменения:</w:t>
      </w:r>
    </w:p>
    <w:p w:rsidR="008A0BFD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CA2463" w:rsidRDefault="00FF18A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>Приложение №2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 xml:space="preserve"> согласно приложению № 2.</w:t>
      </w:r>
    </w:p>
    <w:p w:rsidR="00D47697" w:rsidRPr="006544E1" w:rsidRDefault="00D47697" w:rsidP="00D476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D476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Администрации Матвеево-Курганского сельского поселения «О внесении изменений в Постановление Администрации Матвеево-Курганского сельского поселения №248 от 24.12.2018г» от 21.02.2020г №10 признать утратившим силу. </w:t>
      </w:r>
    </w:p>
    <w:p w:rsidR="00BE2705" w:rsidRPr="007B63D9" w:rsidRDefault="00BE2705" w:rsidP="00BE27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7697">
        <w:rPr>
          <w:sz w:val="28"/>
          <w:szCs w:val="28"/>
        </w:rPr>
        <w:t>3</w:t>
      </w:r>
      <w:r w:rsidR="008C3A3F" w:rsidRPr="00FB36C3">
        <w:rPr>
          <w:sz w:val="28"/>
          <w:szCs w:val="28"/>
        </w:rPr>
        <w:t xml:space="preserve">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5C55A6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</w:r>
      <w:r w:rsidR="00D47697">
        <w:rPr>
          <w:sz w:val="28"/>
          <w:szCs w:val="28"/>
        </w:rPr>
        <w:t>4</w:t>
      </w:r>
      <w:r w:rsidRPr="00FB36C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EE2082" w:rsidRDefault="00EE2082" w:rsidP="00BE2705">
      <w:pPr>
        <w:ind w:firstLine="5529"/>
        <w:jc w:val="center"/>
      </w:pPr>
    </w:p>
    <w:p w:rsidR="003B54FA" w:rsidRDefault="00FF18A2" w:rsidP="00C4218E">
      <w:r w:rsidRPr="0099241B">
        <w:t xml:space="preserve"> </w:t>
      </w:r>
    </w:p>
    <w:p w:rsidR="005C55A6" w:rsidRDefault="00D47697" w:rsidP="00D47697">
      <w:r>
        <w:t>Проект подготовила:</w:t>
      </w:r>
    </w:p>
    <w:p w:rsidR="00D47697" w:rsidRPr="00D47697" w:rsidRDefault="00D47697" w:rsidP="00D47697">
      <w:r>
        <w:t>ведущий специалист  Руднева А.А.</w:t>
      </w:r>
    </w:p>
    <w:p w:rsidR="005C55A6" w:rsidRDefault="005C55A6" w:rsidP="003B54FA">
      <w:pPr>
        <w:ind w:firstLine="5529"/>
        <w:jc w:val="center"/>
        <w:rPr>
          <w:sz w:val="28"/>
          <w:szCs w:val="28"/>
        </w:rPr>
      </w:pPr>
    </w:p>
    <w:p w:rsidR="00D47697" w:rsidRDefault="00D47697" w:rsidP="00D47697">
      <w:pPr>
        <w:rPr>
          <w:sz w:val="28"/>
          <w:szCs w:val="28"/>
        </w:rPr>
      </w:pPr>
    </w:p>
    <w:p w:rsidR="003B54FA" w:rsidRDefault="003B54FA" w:rsidP="003B54FA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B54FA" w:rsidRDefault="003B54FA" w:rsidP="00EE2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112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постановлени</w:t>
      </w:r>
      <w:r w:rsidR="007112A3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3B54FA">
        <w:rPr>
          <w:sz w:val="28"/>
          <w:szCs w:val="28"/>
        </w:rPr>
        <w:t>№</w:t>
      </w:r>
      <w:r w:rsidR="005C55A6">
        <w:rPr>
          <w:sz w:val="28"/>
          <w:szCs w:val="28"/>
        </w:rPr>
        <w:t xml:space="preserve"> __</w:t>
      </w:r>
      <w:r w:rsidR="00EE2082">
        <w:rPr>
          <w:sz w:val="28"/>
          <w:szCs w:val="28"/>
        </w:rPr>
        <w:t xml:space="preserve"> </w:t>
      </w:r>
      <w:r w:rsidRPr="003B54FA">
        <w:rPr>
          <w:sz w:val="28"/>
          <w:szCs w:val="28"/>
        </w:rPr>
        <w:t>от</w:t>
      </w:r>
      <w:r w:rsidR="00EE2082">
        <w:rPr>
          <w:sz w:val="28"/>
          <w:szCs w:val="28"/>
        </w:rPr>
        <w:t xml:space="preserve"> </w:t>
      </w:r>
      <w:r w:rsidR="005C55A6">
        <w:rPr>
          <w:sz w:val="28"/>
          <w:szCs w:val="28"/>
        </w:rPr>
        <w:t>__</w:t>
      </w:r>
      <w:r w:rsidR="00EE2082">
        <w:rPr>
          <w:sz w:val="28"/>
          <w:szCs w:val="28"/>
        </w:rPr>
        <w:t>.</w:t>
      </w:r>
      <w:r w:rsidR="005C55A6">
        <w:rPr>
          <w:sz w:val="28"/>
          <w:szCs w:val="28"/>
        </w:rPr>
        <w:t>__</w:t>
      </w:r>
      <w:r w:rsidR="00EE2082">
        <w:rPr>
          <w:sz w:val="28"/>
          <w:szCs w:val="28"/>
        </w:rPr>
        <w:t>.20</w:t>
      </w:r>
      <w:r w:rsidR="005C55A6">
        <w:rPr>
          <w:sz w:val="28"/>
          <w:szCs w:val="28"/>
        </w:rPr>
        <w:t>__</w:t>
      </w:r>
    </w:p>
    <w:p w:rsidR="00EE2082" w:rsidRPr="003B54FA" w:rsidRDefault="00EE2082" w:rsidP="00EE2082">
      <w:pPr>
        <w:jc w:val="center"/>
        <w:rPr>
          <w:sz w:val="28"/>
          <w:szCs w:val="28"/>
        </w:rPr>
      </w:pPr>
    </w:p>
    <w:p w:rsidR="0099241B" w:rsidRPr="0099241B" w:rsidRDefault="0099241B" w:rsidP="0099241B">
      <w:pPr>
        <w:ind w:firstLine="5529"/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Приложение №1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муниципальной услуги                        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>«Продажа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Default="0099241B" w:rsidP="0099241B">
      <w:pPr>
        <w:ind w:firstLine="5954"/>
        <w:jc w:val="both"/>
        <w:rPr>
          <w:bCs/>
          <w:sz w:val="24"/>
          <w:szCs w:val="24"/>
        </w:rPr>
      </w:pPr>
    </w:p>
    <w:p w:rsidR="0099241B" w:rsidRDefault="0099241B" w:rsidP="0099241B">
      <w:pPr>
        <w:ind w:left="1080"/>
        <w:jc w:val="both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9241B" w:rsidRPr="00956CB4" w:rsidRDefault="0099241B" w:rsidP="0099241B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9155"/>
      </w:tblGrid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155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155" w:type="dxa"/>
            <w:shd w:val="clear" w:color="auto" w:fill="auto"/>
          </w:tcPr>
          <w:p w:rsidR="0099241B" w:rsidRDefault="0099241B" w:rsidP="0062769D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="00C1626D">
              <w:rPr>
                <w:rFonts w:eastAsia="Calibri"/>
                <w:sz w:val="24"/>
                <w:szCs w:val="24"/>
                <w:lang w:eastAsia="en-US"/>
              </w:rPr>
              <w:t xml:space="preserve"> или представителя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3780" w:rsidRPr="00D13780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</w:t>
            </w:r>
            <w:r w:rsidR="00D137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D13780"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 w:rsidRPr="00C1626D">
              <w:rPr>
                <w:sz w:val="24"/>
                <w:szCs w:val="24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 w:rsidRPr="00C1626D">
              <w:rPr>
                <w:sz w:val="24"/>
                <w:szCs w:val="24"/>
              </w:rPr>
              <w:t>2.2. Временное удостоверение личности (для граждан Российской Федерации)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.4. Разрешение на временное проживание (для лиц без гражданства)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.5. Вид на жительство (для лиц без гражданства)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.6. Удостоверение беженца в Российской Федерации (для беженцев)</w:t>
            </w:r>
          </w:p>
          <w:p w:rsidR="00C1626D" w:rsidRPr="00C1626D" w:rsidRDefault="00C1626D" w:rsidP="00C1626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.7. Свидетельство о рассмотрении ходатайства о признании беженцем по существу на территории Российской Федерации (для беженцев)</w:t>
            </w:r>
          </w:p>
          <w:p w:rsidR="0099241B" w:rsidRPr="00F80A6A" w:rsidRDefault="00C1626D" w:rsidP="00C16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1626D">
              <w:rPr>
                <w:sz w:val="24"/>
                <w:szCs w:val="24"/>
              </w:rPr>
              <w:t>.8. Свидетельство о предоставлении временного убежища на территории Российской Федерации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155" w:type="dxa"/>
            <w:shd w:val="clear" w:color="auto" w:fill="auto"/>
          </w:tcPr>
          <w:p w:rsidR="0099241B" w:rsidRDefault="0099241B" w:rsidP="0062769D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99241B" w:rsidRPr="00DE175C" w:rsidRDefault="0099241B" w:rsidP="00DE17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="00DE175C" w:rsidRPr="00DE175C">
              <w:rPr>
                <w:sz w:val="24"/>
                <w:szCs w:val="24"/>
              </w:rPr>
              <w:t xml:space="preserve">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="00DE175C" w:rsidRPr="00DE175C">
              <w:rPr>
                <w:i/>
                <w:sz w:val="24"/>
                <w:szCs w:val="24"/>
              </w:rPr>
              <w:t>(в случае регистрации рождения в иностранном государстве)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99241B" w:rsidRPr="009B7852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Документы, подтверждающие права заявителя на приобретение земельного участка без проведения торгов - </w:t>
            </w:r>
            <w:r w:rsidRPr="00312100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опия</w:t>
            </w:r>
            <w:r w:rsidRPr="00312100">
              <w:rPr>
                <w:i/>
                <w:sz w:val="24"/>
                <w:szCs w:val="24"/>
              </w:rPr>
              <w:t xml:space="preserve"> при предъявлении оригинала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956CB4">
              <w:rPr>
                <w:sz w:val="24"/>
                <w:szCs w:val="24"/>
              </w:rPr>
              <w:t>.</w:t>
            </w:r>
            <w:r w:rsidR="00D137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auto"/>
            </w:tcBorders>
            <w:shd w:val="clear" w:color="auto" w:fill="auto"/>
          </w:tcPr>
          <w:p w:rsidR="0099241B" w:rsidRPr="00D13780" w:rsidRDefault="0099241B" w:rsidP="0062769D">
            <w:pPr>
              <w:jc w:val="both"/>
              <w:rPr>
                <w:sz w:val="24"/>
                <w:szCs w:val="24"/>
                <w:u w:val="single"/>
              </w:rPr>
            </w:pPr>
            <w:r w:rsidRPr="00D13780">
              <w:rPr>
                <w:sz w:val="24"/>
                <w:szCs w:val="24"/>
                <w:u w:val="single"/>
              </w:rPr>
              <w:t>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  <w:r w:rsidRPr="00F80A6A">
              <w:rPr>
                <w:sz w:val="24"/>
                <w:szCs w:val="24"/>
              </w:rPr>
              <w:t xml:space="preserve">: </w:t>
            </w:r>
          </w:p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(о принятии в члены некоммерческой организации)</w:t>
            </w:r>
          </w:p>
        </w:tc>
      </w:tr>
      <w:tr w:rsidR="0099241B" w:rsidRPr="00956CB4" w:rsidTr="00D13780"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распределении испрашиваемого земельного участка заявителю</w:t>
            </w:r>
            <w:r w:rsidRPr="00F80A6A">
              <w:rPr>
                <w:sz w:val="24"/>
                <w:szCs w:val="24"/>
              </w:rPr>
              <w:t>: выписка из протокола общего собрания некоммерческой организации (о распределении земельного участка заявителю)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137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9241B" w:rsidRPr="00D13780" w:rsidRDefault="0099241B" w:rsidP="0062769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D13780">
              <w:rPr>
                <w:sz w:val="24"/>
                <w:szCs w:val="24"/>
                <w:u w:val="single"/>
              </w:rPr>
              <w:t>Для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2A1BB9" w:rsidRDefault="0099241B" w:rsidP="0062769D">
            <w:pPr>
              <w:pStyle w:val="af1"/>
              <w:jc w:val="both"/>
              <w:rPr>
                <w:i/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5.3.1.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A1BB9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участка:</w:t>
            </w:r>
          </w:p>
          <w:p w:rsidR="0099241B" w:rsidRPr="002A1BB9" w:rsidRDefault="0099241B" w:rsidP="00D13780">
            <w:pPr>
              <w:pStyle w:val="af1"/>
              <w:jc w:val="both"/>
              <w:rPr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выписка из протокола общего собрания некоммерческой организации (о приобретении земельного участка)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137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D13780" w:rsidRDefault="00D13780" w:rsidP="0062769D">
            <w:pPr>
              <w:jc w:val="both"/>
              <w:rPr>
                <w:sz w:val="24"/>
                <w:szCs w:val="24"/>
              </w:rPr>
            </w:pPr>
            <w:r w:rsidRPr="00D13780">
              <w:rPr>
                <w:sz w:val="24"/>
                <w:szCs w:val="24"/>
                <w:u w:val="single"/>
              </w:rPr>
              <w:t>Для членов садоводческого некоммерческого товарищества (СНТ) или огороднического некоммерческого товарищества (ОНТ), если садовый земельный участок или огородный земельный участок, образован из земельного участка, предоставленного СНТ или ОНТ</w:t>
            </w:r>
          </w:p>
        </w:tc>
      </w:tr>
      <w:tr w:rsidR="0099241B" w:rsidRPr="00956CB4" w:rsidTr="00D13780">
        <w:tc>
          <w:tcPr>
            <w:tcW w:w="698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bottom w:val="nil"/>
            </w:tcBorders>
            <w:shd w:val="clear" w:color="auto" w:fill="auto"/>
          </w:tcPr>
          <w:p w:rsidR="00260254" w:rsidRPr="00260254" w:rsidRDefault="00260254" w:rsidP="00260254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5.3.1.</w:t>
            </w:r>
            <w:r w:rsidRPr="000F3235">
              <w:rPr>
                <w:i/>
              </w:rPr>
              <w:t xml:space="preserve"> </w:t>
            </w:r>
            <w:r w:rsidRPr="00260254">
              <w:rPr>
                <w:i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ЕГРН:</w:t>
            </w:r>
          </w:p>
          <w:p w:rsidR="00260254" w:rsidRPr="00260254" w:rsidRDefault="00260254" w:rsidP="00260254">
            <w:pPr>
              <w:rPr>
                <w:i/>
                <w:sz w:val="24"/>
                <w:szCs w:val="24"/>
              </w:rPr>
            </w:pPr>
            <w:r w:rsidRPr="00260254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копия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3</w:t>
            </w:r>
            <w:r w:rsidRPr="00BC3FF5"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>2</w:t>
            </w:r>
            <w:r w:rsidRPr="00BC3FF5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Документ, подтверждающий членство заявителя в </w:t>
            </w:r>
            <w:r>
              <w:rPr>
                <w:i/>
                <w:sz w:val="24"/>
                <w:szCs w:val="24"/>
              </w:rPr>
              <w:t>СНТ или ОНТ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принятии в члены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>)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Решение </w:t>
            </w:r>
            <w:r>
              <w:rPr>
                <w:i/>
                <w:sz w:val="24"/>
                <w:szCs w:val="24"/>
              </w:rPr>
              <w:t>общего собрания членов СНТ или ОНТ</w:t>
            </w:r>
            <w:r w:rsidRPr="00F80A6A">
              <w:rPr>
                <w:i/>
                <w:sz w:val="24"/>
                <w:szCs w:val="24"/>
              </w:rPr>
              <w:t xml:space="preserve"> о распределении </w:t>
            </w:r>
            <w:r>
              <w:rPr>
                <w:i/>
                <w:sz w:val="24"/>
                <w:szCs w:val="24"/>
              </w:rPr>
              <w:t>садового или огородного земельного участка заявителю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260254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распределении земельного участка заявителю)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26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260254" w:rsidRDefault="0099241B" w:rsidP="0062769D">
            <w:pPr>
              <w:rPr>
                <w:sz w:val="24"/>
                <w:szCs w:val="24"/>
                <w:u w:val="single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 w:rsidRPr="00260254">
              <w:rPr>
                <w:sz w:val="24"/>
                <w:szCs w:val="24"/>
                <w:u w:val="single"/>
              </w:rPr>
              <w:t>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E97DC0">
              <w:rPr>
                <w:sz w:val="24"/>
                <w:szCs w:val="24"/>
              </w:rPr>
              <w:t>5.5.1.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  <w:r>
              <w:rPr>
                <w:i/>
                <w:sz w:val="24"/>
                <w:szCs w:val="24"/>
              </w:rPr>
              <w:t>, относящегося к имуществу общего пользования: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о приобретении земельного участка</w:t>
            </w:r>
            <w:r w:rsidRPr="00F61E2D">
              <w:rPr>
                <w:sz w:val="24"/>
                <w:szCs w:val="24"/>
              </w:rPr>
              <w:t>, относящегося к имуществу общего пользования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26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Для собственников здания, сооружения либо помещения в здании, сооружении</w:t>
            </w:r>
          </w:p>
        </w:tc>
      </w:tr>
      <w:tr w:rsidR="0099241B" w:rsidRPr="00956CB4" w:rsidTr="00D13780">
        <w:tc>
          <w:tcPr>
            <w:tcW w:w="698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 w:rsidRPr="001809EF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  <w:r w:rsidRPr="00F80A6A">
              <w:rPr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.1.1. Р</w:t>
            </w:r>
            <w:r w:rsidRPr="00F80A6A">
              <w:rPr>
                <w:sz w:val="24"/>
                <w:szCs w:val="24"/>
              </w:rPr>
              <w:t xml:space="preserve"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>(выданное организациями технической инвентаризации)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.1.2. Д</w:t>
            </w:r>
            <w:r w:rsidRPr="00F80A6A">
              <w:rPr>
                <w:sz w:val="24"/>
                <w:szCs w:val="24"/>
              </w:rPr>
              <w:t xml:space="preserve">оговор купли-продажи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.1.3. Д</w:t>
            </w:r>
            <w:r w:rsidRPr="00F80A6A">
              <w:rPr>
                <w:sz w:val="24"/>
                <w:szCs w:val="24"/>
              </w:rPr>
              <w:t xml:space="preserve">оговор дарения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.1.4. Д</w:t>
            </w:r>
            <w:r w:rsidRPr="00F80A6A">
              <w:rPr>
                <w:sz w:val="24"/>
                <w:szCs w:val="24"/>
              </w:rPr>
              <w:t xml:space="preserve">оговор мены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.1.5. Д</w:t>
            </w:r>
            <w:r w:rsidRPr="00F80A6A">
              <w:rPr>
                <w:sz w:val="24"/>
                <w:szCs w:val="24"/>
              </w:rPr>
              <w:t xml:space="preserve">оговор ренты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.1.6. Д</w:t>
            </w:r>
            <w:r w:rsidRPr="00F80A6A">
              <w:rPr>
                <w:sz w:val="24"/>
                <w:szCs w:val="24"/>
              </w:rPr>
              <w:t xml:space="preserve">оговор пожизненного содержания с иждивением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.1.7. Р</w:t>
            </w:r>
            <w:r w:rsidRPr="00F80A6A">
              <w:rPr>
                <w:sz w:val="24"/>
                <w:szCs w:val="24"/>
              </w:rPr>
              <w:t>ешение суда о признании права на объект</w:t>
            </w:r>
            <w:r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.1.8. С</w:t>
            </w:r>
            <w:r w:rsidRPr="00F80A6A">
              <w:rPr>
                <w:sz w:val="24"/>
                <w:szCs w:val="24"/>
              </w:rPr>
              <w:t xml:space="preserve">видетельство о праве на наследство по закону </w:t>
            </w:r>
            <w:r w:rsidRPr="00F80A6A">
              <w:rPr>
                <w:i/>
                <w:sz w:val="24"/>
                <w:szCs w:val="24"/>
              </w:rPr>
              <w:t>(выданное нотариусом)</w:t>
            </w:r>
          </w:p>
          <w:p w:rsidR="0099241B" w:rsidRPr="00F80A6A" w:rsidRDefault="0099241B" w:rsidP="00260254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.1.9. С</w:t>
            </w:r>
            <w:r w:rsidRPr="00F80A6A">
              <w:rPr>
                <w:sz w:val="24"/>
                <w:szCs w:val="24"/>
              </w:rPr>
              <w:t>видетельство о праве на наследство по завещанию</w:t>
            </w:r>
            <w:r w:rsidRPr="00F80A6A">
              <w:rPr>
                <w:i/>
                <w:sz w:val="24"/>
                <w:szCs w:val="24"/>
              </w:rPr>
              <w:t xml:space="preserve"> (выданное нотариусом)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 w:rsidRPr="00F80194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Документ, удостоверяющий (устанавливающий) права заявителя на </w:t>
            </w:r>
            <w:r w:rsidRPr="00F80A6A">
              <w:rPr>
                <w:i/>
                <w:sz w:val="24"/>
                <w:szCs w:val="24"/>
              </w:rPr>
              <w:lastRenderedPageBreak/>
              <w:t>испрашиваемый земельный участок, если право на такой земельный участок не зарегистрировано в ЕГРН</w:t>
            </w:r>
            <w:r>
              <w:rPr>
                <w:i/>
                <w:sz w:val="24"/>
                <w:szCs w:val="24"/>
              </w:rPr>
              <w:t xml:space="preserve"> (при наличии соответствующих прав на земельный участок)</w:t>
            </w:r>
            <w:r w:rsidRPr="00F80A6A">
              <w:rPr>
                <w:i/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.2.1. </w:t>
            </w:r>
            <w:r w:rsidRPr="00F80A6A">
              <w:rPr>
                <w:sz w:val="24"/>
                <w:szCs w:val="24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.2.2. </w:t>
            </w:r>
            <w:r w:rsidRPr="00F80A6A">
              <w:rPr>
                <w:sz w:val="24"/>
                <w:szCs w:val="24"/>
              </w:rPr>
              <w:t xml:space="preserve">Договор на передачу земельного участка в постоянное (бессрочное) пользование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.2.3. </w:t>
            </w:r>
            <w:r w:rsidRPr="00F80A6A">
              <w:rPr>
                <w:sz w:val="24"/>
                <w:szCs w:val="24"/>
              </w:rPr>
              <w:t xml:space="preserve">Свидетельство о праве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.2.4. </w:t>
            </w:r>
            <w:r w:rsidRPr="00F80A6A">
              <w:rPr>
                <w:sz w:val="24"/>
                <w:szCs w:val="24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 xml:space="preserve">(выданный земельным комитетом, администрацией </w:t>
            </w:r>
            <w:r w:rsidR="0037335D">
              <w:rPr>
                <w:i/>
                <w:sz w:val="24"/>
                <w:szCs w:val="24"/>
              </w:rPr>
              <w:t>сельского совета)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.2.5. </w:t>
            </w:r>
            <w:r w:rsidRPr="00F80A6A">
              <w:rPr>
                <w:sz w:val="24"/>
                <w:szCs w:val="24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D91CAB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.2.6. </w:t>
            </w:r>
            <w:r w:rsidRPr="00F80A6A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D91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.3. </w:t>
            </w:r>
            <w:r w:rsidRPr="00F80A6A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  <w:r>
              <w:rPr>
                <w:sz w:val="24"/>
                <w:szCs w:val="24"/>
              </w:rPr>
              <w:t xml:space="preserve"> зданий сооружений, принадлежащих на соответствующем праве заявителю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9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</w:t>
            </w:r>
            <w:r w:rsidRPr="00F80A6A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а, использующего</w:t>
            </w:r>
            <w:r w:rsidRPr="00F80A6A">
              <w:rPr>
                <w:sz w:val="24"/>
                <w:szCs w:val="24"/>
              </w:rPr>
              <w:t xml:space="preserve"> земельный участок на праве постоянного (бессрочного) пользования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 w:rsidRPr="009D329A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99241B" w:rsidRPr="00F80A6A" w:rsidRDefault="0099241B" w:rsidP="00627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.1.1. Г</w:t>
            </w:r>
            <w:r w:rsidRPr="00F80A6A">
              <w:rPr>
                <w:sz w:val="24"/>
                <w:szCs w:val="24"/>
              </w:rPr>
              <w:t xml:space="preserve">осударственный акт на право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D91CA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.1.2. С</w:t>
            </w:r>
            <w:r w:rsidRPr="00F80A6A">
              <w:rPr>
                <w:sz w:val="24"/>
                <w:szCs w:val="24"/>
              </w:rPr>
              <w:t xml:space="preserve">видетельство о праве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</w:tc>
      </w:tr>
    </w:tbl>
    <w:p w:rsidR="0099241B" w:rsidRPr="00956CB4" w:rsidRDefault="0099241B" w:rsidP="0099241B">
      <w:pPr>
        <w:jc w:val="right"/>
      </w:pPr>
    </w:p>
    <w:p w:rsidR="003B54FA" w:rsidRDefault="0099241B" w:rsidP="0099241B">
      <w:pPr>
        <w:ind w:firstLine="5529"/>
        <w:jc w:val="center"/>
      </w:pPr>
      <w:r w:rsidRPr="00956CB4">
        <w:br w:type="page"/>
      </w:r>
    </w:p>
    <w:p w:rsidR="00D47697" w:rsidRDefault="00D47697" w:rsidP="0099241B">
      <w:pPr>
        <w:ind w:firstLine="5529"/>
        <w:jc w:val="center"/>
        <w:rPr>
          <w:sz w:val="28"/>
          <w:szCs w:val="28"/>
        </w:rPr>
      </w:pPr>
    </w:p>
    <w:p w:rsidR="003B54FA" w:rsidRPr="003B54FA" w:rsidRDefault="003B54FA" w:rsidP="0099241B">
      <w:pPr>
        <w:ind w:firstLine="5529"/>
        <w:jc w:val="center"/>
        <w:rPr>
          <w:sz w:val="28"/>
          <w:szCs w:val="28"/>
        </w:rPr>
      </w:pPr>
      <w:r w:rsidRPr="003B54FA">
        <w:rPr>
          <w:sz w:val="28"/>
          <w:szCs w:val="28"/>
        </w:rPr>
        <w:t>Приложение №2</w:t>
      </w:r>
    </w:p>
    <w:p w:rsidR="003B54FA" w:rsidRDefault="00EE2082" w:rsidP="00EE2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B54FA">
        <w:rPr>
          <w:sz w:val="28"/>
          <w:szCs w:val="28"/>
        </w:rPr>
        <w:t>к</w:t>
      </w:r>
      <w:r w:rsidR="003B54FA" w:rsidRPr="003B54FA">
        <w:rPr>
          <w:sz w:val="28"/>
          <w:szCs w:val="28"/>
        </w:rPr>
        <w:t xml:space="preserve"> </w:t>
      </w:r>
      <w:r w:rsidR="003B54FA">
        <w:rPr>
          <w:sz w:val="28"/>
          <w:szCs w:val="28"/>
        </w:rPr>
        <w:t>постановлению №</w:t>
      </w:r>
      <w:r>
        <w:rPr>
          <w:sz w:val="28"/>
          <w:szCs w:val="28"/>
        </w:rPr>
        <w:t xml:space="preserve"> </w:t>
      </w:r>
      <w:r w:rsidR="00DE175C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3B54F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E175C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DE175C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DE175C">
        <w:rPr>
          <w:sz w:val="28"/>
          <w:szCs w:val="28"/>
        </w:rPr>
        <w:t>__</w:t>
      </w:r>
    </w:p>
    <w:p w:rsidR="003B54FA" w:rsidRPr="003B54FA" w:rsidRDefault="003B54FA" w:rsidP="003B54FA">
      <w:pPr>
        <w:ind w:firstLine="5529"/>
        <w:rPr>
          <w:sz w:val="28"/>
          <w:szCs w:val="28"/>
        </w:rPr>
      </w:pPr>
    </w:p>
    <w:p w:rsidR="0099241B" w:rsidRPr="0099241B" w:rsidRDefault="0099241B" w:rsidP="0099241B">
      <w:pPr>
        <w:ind w:firstLine="5529"/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Приложение № 2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 «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Продажа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Pr="00956CB4" w:rsidRDefault="0099241B" w:rsidP="0099241B">
      <w:pPr>
        <w:ind w:left="4536"/>
        <w:jc w:val="center"/>
        <w:rPr>
          <w:rFonts w:eastAsia="Calibri"/>
          <w:szCs w:val="28"/>
          <w:lang w:eastAsia="en-US"/>
        </w:rPr>
      </w:pPr>
    </w:p>
    <w:p w:rsidR="0099241B" w:rsidRPr="00956CB4" w:rsidRDefault="0099241B" w:rsidP="0099241B">
      <w:pPr>
        <w:jc w:val="center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государственных и муниципальных органов и организаций</w:t>
      </w:r>
      <w:r>
        <w:rPr>
          <w:sz w:val="28"/>
          <w:szCs w:val="28"/>
        </w:rPr>
        <w:t>,</w:t>
      </w:r>
      <w:r w:rsidRPr="0099241B">
        <w:rPr>
          <w:sz w:val="28"/>
          <w:szCs w:val="28"/>
        </w:rPr>
        <w:t xml:space="preserve">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 которые заявитель вправе предоставить</w:t>
      </w:r>
    </w:p>
    <w:p w:rsidR="0099241B" w:rsidRPr="000F02CD" w:rsidRDefault="0099241B" w:rsidP="0099241B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240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DB62FA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DB62FA" w:rsidRPr="00956CB4" w:rsidRDefault="00DB62FA" w:rsidP="006276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DB62FA" w:rsidRDefault="00DB62FA" w:rsidP="00DB62FA">
            <w:pPr>
              <w:jc w:val="both"/>
              <w:rPr>
                <w:i/>
                <w:sz w:val="24"/>
                <w:szCs w:val="24"/>
              </w:rPr>
            </w:pPr>
            <w:r w:rsidRPr="00DB62FA">
              <w:rPr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  <w:r>
              <w:rPr>
                <w:sz w:val="24"/>
                <w:szCs w:val="24"/>
              </w:rPr>
              <w:t xml:space="preserve"> -</w:t>
            </w:r>
            <w:r w:rsidRPr="00FF79D5">
              <w:rPr>
                <w:i/>
                <w:sz w:val="24"/>
                <w:szCs w:val="24"/>
              </w:rPr>
              <w:t xml:space="preserve"> 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  <w:p w:rsidR="00DB62FA" w:rsidRDefault="00DB62FA" w:rsidP="00DB6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3F657B">
              <w:t xml:space="preserve"> </w:t>
            </w:r>
            <w:r w:rsidRPr="00DB62FA">
              <w:rPr>
                <w:sz w:val="24"/>
                <w:szCs w:val="24"/>
              </w:rPr>
              <w:t>Для представителей физического лица:</w:t>
            </w:r>
          </w:p>
          <w:p w:rsidR="005C55A6" w:rsidRDefault="00DB62FA" w:rsidP="005C55A6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  <w:r w:rsidR="005C55A6" w:rsidRPr="003F657B">
              <w:t xml:space="preserve"> . </w:t>
            </w:r>
            <w:r w:rsidR="005C55A6" w:rsidRPr="005C55A6">
              <w:rPr>
                <w:sz w:val="24"/>
                <w:szCs w:val="24"/>
              </w:rPr>
              <w:t>Сведения о государственной регистрации рождения</w:t>
            </w:r>
            <w:r w:rsidR="005C55A6">
              <w:rPr>
                <w:sz w:val="24"/>
                <w:szCs w:val="24"/>
              </w:rPr>
              <w:t>;</w:t>
            </w:r>
          </w:p>
          <w:p w:rsidR="005C55A6" w:rsidRPr="005C55A6" w:rsidRDefault="005C55A6" w:rsidP="005C55A6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  <w:r w:rsidRPr="003F657B">
              <w:t xml:space="preserve"> </w:t>
            </w:r>
            <w:r w:rsidRPr="005C55A6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DB62FA" w:rsidRPr="00DB62FA" w:rsidRDefault="00DB62FA" w:rsidP="00DB62F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99241B" w:rsidRPr="00956CB4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2.</w:t>
            </w:r>
          </w:p>
        </w:tc>
        <w:tc>
          <w:tcPr>
            <w:tcW w:w="9240" w:type="dxa"/>
            <w:shd w:val="clear" w:color="auto" w:fill="auto"/>
          </w:tcPr>
          <w:p w:rsidR="0099241B" w:rsidRPr="0000668F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 xml:space="preserve">ЕГРН об объекте недвижимости (об испрашиваемом земельном участке) </w:t>
            </w:r>
            <w:r w:rsidRPr="000066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F79D5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D13780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D13780" w:rsidRPr="00FF79D5" w:rsidRDefault="00D13780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0" w:type="dxa"/>
            <w:shd w:val="clear" w:color="auto" w:fill="auto"/>
          </w:tcPr>
          <w:p w:rsidR="00D13780" w:rsidRPr="0000668F" w:rsidRDefault="00D13780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Договор о комплексном освоении территории</w:t>
            </w:r>
            <w:r>
              <w:rPr>
                <w:sz w:val="24"/>
                <w:szCs w:val="24"/>
              </w:rPr>
              <w:t xml:space="preserve"> -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D13780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99241B" w:rsidRPr="00FF79D5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Pr="00956CB4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  <w:r>
              <w:rPr>
                <w:sz w:val="24"/>
                <w:szCs w:val="24"/>
              </w:rPr>
              <w:t xml:space="preserve"> –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260254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260254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помещении в здании, сооружении, расположенном(ых) на испрашиваемом земельном участке, в случае обращения собственника помещения)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E819E6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в отношении СНТ или ОНТ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E819E6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260254" w:rsidRPr="00260254" w:rsidRDefault="0099241B" w:rsidP="0062769D">
            <w:pPr>
              <w:widowControl w:val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Выписка из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ЕГРИП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индивидуальном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260254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260254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40" w:type="dxa"/>
            <w:shd w:val="clear" w:color="auto" w:fill="auto"/>
          </w:tcPr>
          <w:p w:rsidR="00260254" w:rsidRPr="00260254" w:rsidRDefault="00260254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0254">
              <w:rPr>
                <w:sz w:val="24"/>
                <w:szCs w:val="24"/>
              </w:rPr>
              <w:t>Утвержденный проект межевания территории</w:t>
            </w:r>
            <w:r>
              <w:rPr>
                <w:sz w:val="24"/>
                <w:szCs w:val="24"/>
              </w:rPr>
              <w:t xml:space="preserve"> -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</w:tbl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Default="0099241B" w:rsidP="0099241B">
      <w:pPr>
        <w:jc w:val="both"/>
        <w:rPr>
          <w:szCs w:val="28"/>
        </w:rPr>
      </w:pPr>
    </w:p>
    <w:p w:rsidR="0099241B" w:rsidRDefault="0099241B" w:rsidP="0099241B">
      <w:pPr>
        <w:ind w:firstLine="595"/>
        <w:jc w:val="both"/>
        <w:rPr>
          <w:bCs/>
          <w:sz w:val="24"/>
          <w:szCs w:val="24"/>
        </w:rPr>
      </w:pPr>
    </w:p>
    <w:p w:rsidR="00FF18A2" w:rsidRPr="0099241B" w:rsidRDefault="00FF18A2" w:rsidP="00FF18A2">
      <w:pPr>
        <w:shd w:val="clear" w:color="auto" w:fill="FFFFFF"/>
      </w:pPr>
      <w:r w:rsidRPr="0099241B">
        <w:t xml:space="preserve">                        </w:t>
      </w:r>
    </w:p>
    <w:sectPr w:rsidR="00FF18A2" w:rsidRPr="0099241B" w:rsidSect="00BE2705"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289" w:rsidRDefault="00B86289" w:rsidP="00134109">
      <w:r>
        <w:separator/>
      </w:r>
    </w:p>
  </w:endnote>
  <w:endnote w:type="continuationSeparator" w:id="0">
    <w:p w:rsidR="00B86289" w:rsidRDefault="00B86289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289" w:rsidRDefault="00B86289" w:rsidP="00134109">
      <w:r>
        <w:separator/>
      </w:r>
    </w:p>
  </w:footnote>
  <w:footnote w:type="continuationSeparator" w:id="0">
    <w:p w:rsidR="00B86289" w:rsidRDefault="00B86289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37CEB"/>
    <w:rsid w:val="00045EA9"/>
    <w:rsid w:val="000933ED"/>
    <w:rsid w:val="00097211"/>
    <w:rsid w:val="000A3ECA"/>
    <w:rsid w:val="000B2931"/>
    <w:rsid w:val="000C00BA"/>
    <w:rsid w:val="000F2548"/>
    <w:rsid w:val="000F6714"/>
    <w:rsid w:val="000F69E2"/>
    <w:rsid w:val="00112B0C"/>
    <w:rsid w:val="00114F5F"/>
    <w:rsid w:val="00134109"/>
    <w:rsid w:val="00174FF2"/>
    <w:rsid w:val="0018182D"/>
    <w:rsid w:val="0018582A"/>
    <w:rsid w:val="00196028"/>
    <w:rsid w:val="001D2702"/>
    <w:rsid w:val="001E2879"/>
    <w:rsid w:val="001E3E50"/>
    <w:rsid w:val="001E67E5"/>
    <w:rsid w:val="00251312"/>
    <w:rsid w:val="00253862"/>
    <w:rsid w:val="00260254"/>
    <w:rsid w:val="00270B58"/>
    <w:rsid w:val="00271EF1"/>
    <w:rsid w:val="00277E48"/>
    <w:rsid w:val="00297922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335D"/>
    <w:rsid w:val="0037426B"/>
    <w:rsid w:val="00384776"/>
    <w:rsid w:val="00387422"/>
    <w:rsid w:val="003B3A2B"/>
    <w:rsid w:val="003B40CB"/>
    <w:rsid w:val="003B54FA"/>
    <w:rsid w:val="003C593B"/>
    <w:rsid w:val="003D06CB"/>
    <w:rsid w:val="003D1BC1"/>
    <w:rsid w:val="0041155B"/>
    <w:rsid w:val="004201BF"/>
    <w:rsid w:val="00421112"/>
    <w:rsid w:val="004347BF"/>
    <w:rsid w:val="004347CE"/>
    <w:rsid w:val="004662CC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C55A6"/>
    <w:rsid w:val="005D5903"/>
    <w:rsid w:val="005F1021"/>
    <w:rsid w:val="00602177"/>
    <w:rsid w:val="0062042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2626"/>
    <w:rsid w:val="006E411A"/>
    <w:rsid w:val="007112A3"/>
    <w:rsid w:val="00727F2B"/>
    <w:rsid w:val="00730D85"/>
    <w:rsid w:val="00740267"/>
    <w:rsid w:val="00760B90"/>
    <w:rsid w:val="007769DD"/>
    <w:rsid w:val="00785F1B"/>
    <w:rsid w:val="00791973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D651C"/>
    <w:rsid w:val="008E77A7"/>
    <w:rsid w:val="009132D9"/>
    <w:rsid w:val="009437D0"/>
    <w:rsid w:val="00953B01"/>
    <w:rsid w:val="0099241B"/>
    <w:rsid w:val="009C21FA"/>
    <w:rsid w:val="009C36BD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C3139"/>
    <w:rsid w:val="00B23FCD"/>
    <w:rsid w:val="00B30C11"/>
    <w:rsid w:val="00B4011A"/>
    <w:rsid w:val="00B469C7"/>
    <w:rsid w:val="00B470A0"/>
    <w:rsid w:val="00B86289"/>
    <w:rsid w:val="00BB1768"/>
    <w:rsid w:val="00BC53EA"/>
    <w:rsid w:val="00BE2705"/>
    <w:rsid w:val="00BE39D7"/>
    <w:rsid w:val="00BE4771"/>
    <w:rsid w:val="00C01673"/>
    <w:rsid w:val="00C1626D"/>
    <w:rsid w:val="00C20FEA"/>
    <w:rsid w:val="00C21CDE"/>
    <w:rsid w:val="00C23FA4"/>
    <w:rsid w:val="00C4218E"/>
    <w:rsid w:val="00C749DB"/>
    <w:rsid w:val="00C8469B"/>
    <w:rsid w:val="00CA111E"/>
    <w:rsid w:val="00CA2463"/>
    <w:rsid w:val="00CC7D88"/>
    <w:rsid w:val="00CD5DAE"/>
    <w:rsid w:val="00CE3D59"/>
    <w:rsid w:val="00CE3F57"/>
    <w:rsid w:val="00CF4C17"/>
    <w:rsid w:val="00D13780"/>
    <w:rsid w:val="00D22B98"/>
    <w:rsid w:val="00D27E19"/>
    <w:rsid w:val="00D34EB5"/>
    <w:rsid w:val="00D44790"/>
    <w:rsid w:val="00D47697"/>
    <w:rsid w:val="00D71609"/>
    <w:rsid w:val="00D8222A"/>
    <w:rsid w:val="00D91CAB"/>
    <w:rsid w:val="00DB62FA"/>
    <w:rsid w:val="00DB6A6C"/>
    <w:rsid w:val="00DE175C"/>
    <w:rsid w:val="00DF588D"/>
    <w:rsid w:val="00E3616A"/>
    <w:rsid w:val="00E43086"/>
    <w:rsid w:val="00E67A57"/>
    <w:rsid w:val="00E7309B"/>
    <w:rsid w:val="00EA106A"/>
    <w:rsid w:val="00EC6629"/>
    <w:rsid w:val="00ED0827"/>
    <w:rsid w:val="00EE2082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3C0D-83F6-4989-B8E3-6E12BCC1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2019-11-08T06:25:00Z</cp:lastPrinted>
  <dcterms:created xsi:type="dcterms:W3CDTF">2021-06-28T08:24:00Z</dcterms:created>
  <dcterms:modified xsi:type="dcterms:W3CDTF">2021-07-05T09:54:00Z</dcterms:modified>
</cp:coreProperties>
</file>