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FB5" w:rsidRDefault="00220FB5" w:rsidP="00220FB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FB5">
        <w:rPr>
          <w:rFonts w:ascii="Times New Roman" w:hAnsi="Times New Roman" w:cs="Times New Roman"/>
          <w:b/>
          <w:sz w:val="28"/>
          <w:szCs w:val="28"/>
        </w:rPr>
        <w:t xml:space="preserve">Порядок взаимодействия с региональным оператором по обращению </w:t>
      </w:r>
    </w:p>
    <w:p w:rsidR="00220FB5" w:rsidRPr="00220FB5" w:rsidRDefault="00220FB5" w:rsidP="00220FB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FB5">
        <w:rPr>
          <w:rFonts w:ascii="Times New Roman" w:hAnsi="Times New Roman" w:cs="Times New Roman"/>
          <w:b/>
          <w:sz w:val="28"/>
          <w:szCs w:val="28"/>
        </w:rPr>
        <w:t>с ТКО: как правильно составить акт о нарушении договора в 2026 году</w:t>
      </w:r>
    </w:p>
    <w:p w:rsid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20FB5">
        <w:rPr>
          <w:rFonts w:ascii="Times New Roman" w:hAnsi="Times New Roman" w:cs="Times New Roman"/>
          <w:sz w:val="28"/>
          <w:szCs w:val="28"/>
        </w:rPr>
        <w:t>В связи с поступлением в министерство жилищно-коммунального хозяйства Ростовской области (далее – министерство ЖКХ области) актов о нарушении региональными операторами по обращению с твердыми коммунальными отходами (далее – ТКО) обязательств по договору на оказание услуг по обращению с ТКО, составленных с нарушением требований, установленных Формой типового договора на оказание услуг по обращению с ТКО, утвержденной постановлением Правительства Российской Федерации от 07.03.2025 № 293</w:t>
      </w:r>
      <w:proofErr w:type="gramEnd"/>
      <w:r w:rsidRPr="00220FB5">
        <w:rPr>
          <w:rFonts w:ascii="Times New Roman" w:hAnsi="Times New Roman" w:cs="Times New Roman"/>
          <w:sz w:val="28"/>
          <w:szCs w:val="28"/>
        </w:rPr>
        <w:t xml:space="preserve"> «О порядке обращения с твердыми коммунальными отходами» (далее – Типовой договор), министерство ЖКХ области разъясняет собственникам ТКО (потребителям, уполномоченным организациям) следующую информацию.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20FB5">
        <w:rPr>
          <w:rFonts w:ascii="Times New Roman" w:hAnsi="Times New Roman" w:cs="Times New Roman"/>
          <w:sz w:val="28"/>
          <w:szCs w:val="28"/>
        </w:rPr>
        <w:t>Типовым договором предусмотрено, что региональный оператор обязуется принимать ТКО в объеме и (или) массе и в месте, которые определены в договоре и обеспечивать транспортирование, обработку, энергетическую утилизацию, утилизацию ТКО путем производства из их органической части искусственных грунтов, обезвреживание и захоронение принятых ТКО в соответствии законодательством Российской Федерации.</w:t>
      </w:r>
      <w:proofErr w:type="gramEnd"/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20FB5">
        <w:rPr>
          <w:rFonts w:ascii="Times New Roman" w:hAnsi="Times New Roman" w:cs="Times New Roman"/>
          <w:sz w:val="28"/>
          <w:szCs w:val="28"/>
        </w:rPr>
        <w:t>В случае нарушения региональным оператором периодичности вывоза ТКО потребитель (уполномоченная организация) вправе направить региональному оператору акт о нарушении региональным оператором обязательств по договору на оказание услуг по обращению с ТКО (далее – Акт), а также направить запрос о предоставлении ему информации (в том числе архивных данных), передаваемой с использованием аппаратуры спутниковой навигации, касающейся спорного периода вывоза ТКО.</w:t>
      </w:r>
      <w:proofErr w:type="gramEnd"/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Потребитель (уполномоченная организация) с участием представителя регионального оператора составляет Акт и вручает его представителю регионального оператора. При неявке представителя регионального оператора потребитель (уполномоченная организация) составляет указанный Акт в присутствии не менее чем 2 незаинтересованных лиц или с использованием фот</w:t>
      </w:r>
      <w:proofErr w:type="gramStart"/>
      <w:r w:rsidRPr="00220FB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20FB5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и в течение 3 рабочих дней направляет Акт региональному оператору с требованием устранить выявленные нарушения в течение разумного срока, определенного </w:t>
      </w:r>
      <w:r w:rsidRPr="00220FB5">
        <w:rPr>
          <w:rFonts w:ascii="Times New Roman" w:hAnsi="Times New Roman" w:cs="Times New Roman"/>
          <w:sz w:val="28"/>
          <w:szCs w:val="28"/>
        </w:rPr>
        <w:lastRenderedPageBreak/>
        <w:t>потребителем (уполномоченной организацией), любым доступным способом, позволяющим подтвердить его получение адресатом.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Региональный оператор в течение 3 рабочих дней со дня получения акта подписывает его и направляет потребителю (уполномоченной организации).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В случае несогласия с содержанием акта региональный оператор вправе написать возражение в отношении акта (далее – возражение) с мотивированным указанием причин своего несогласия и направить такое возражение потребителю (уполномоченной организации) в течение 3 рабочих дней со дня получения акта.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В случае невозможности устранения нарушений в сроки, предложенные потребителем (уполномоченной организацией), региональный оператор предлагает иные сроки для устранения выявленных нарушений.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Если региональный оператор не направил подписанный акт или возражения на акт в течение 3 рабочих дней со дня получения акта, такой акт считается согласованным и подписанным региональным оператором.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В случае получения возражения регионального оператора потребитель (уполномоченная организация) обязан рассмотреть возражение и в случае согласия с возражениями внести соответствующие изменения в акт.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При несогласии потребителя (уполномоченной организации) с возражением, разногласия отражаются в Акте и подлежат урегулированию в судебном порядке.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Акт должен содержать: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а) сведения о заявителе (наименование, местонахождение, адрес);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20FB5">
        <w:rPr>
          <w:rFonts w:ascii="Times New Roman" w:hAnsi="Times New Roman" w:cs="Times New Roman"/>
          <w:sz w:val="28"/>
          <w:szCs w:val="28"/>
        </w:rPr>
        <w:t>б) сведения об объекте (объектах), на котором образуются ТКО,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акт);</w:t>
      </w:r>
      <w:proofErr w:type="gramEnd"/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в) сведения о нарушении соответствующих пунктов Типового договора;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 xml:space="preserve">г) другие сведения по усмотрению стороны, в том числе материалы 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фотои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видеосъемки.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 xml:space="preserve">Потребитель (уполномоченная организация) направляет копию Акта в уполномоченный исполнительный орган субъекта Российской Федерации, с </w:t>
      </w:r>
      <w:r w:rsidRPr="00220FB5">
        <w:rPr>
          <w:rFonts w:ascii="Times New Roman" w:hAnsi="Times New Roman" w:cs="Times New Roman"/>
          <w:sz w:val="28"/>
          <w:szCs w:val="28"/>
        </w:rPr>
        <w:lastRenderedPageBreak/>
        <w:t>которым региональным оператором заключено соглашение об организации деятельности по обращению с ТКО – министерство ЖКХ области.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Обращаем Ваше внимание, что в случае отсутствия составленного потребителем (уполномоченной организацией) Акта, подтверждение факта неисполнения обязанности по вывозу ТКО является затруднительным.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На основании вышеизложенного, при наличии нарушений условий договора на оказание услуг по обращению с ТКО со стороны регионального оператора, потребитель (уполномоченная организация) должны соблюдать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следующий алгоритм действий: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1. Знать контактную информацию регионального оператора (адрес местонахождения, номер телефона, адрес электронной почты).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20FB5">
        <w:rPr>
          <w:rFonts w:ascii="Times New Roman" w:hAnsi="Times New Roman" w:cs="Times New Roman"/>
          <w:sz w:val="28"/>
          <w:szCs w:val="28"/>
        </w:rPr>
        <w:t>Пригласить представителя регионального оператора принять участие в процедуре составления Акта (направление приглашения на адрес электронной почты, где будут видны дата и время направления</w:t>
      </w:r>
      <w:proofErr w:type="gramEnd"/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приглашения).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3. В случае если представитель регионального оператора не может явиться на составление Акта, потребитель (уполномоченная организация) находит двух и более незаинтересованных лиц (например, соседи) для присутствия при составлении Акта.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4. При отсутствии возможности найти незаинтересованных лиц, потребитель ведет фот</w:t>
      </w:r>
      <w:proofErr w:type="gramStart"/>
      <w:r w:rsidRPr="00220FB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20FB5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имеющихся нарушений (фото- и (или) 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видеофиксация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может вестись и при явке представителя регионального оператора (незаинтересованных лиц).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5. Составляет Акт в 2-х экземплярах, в котором указывает следующие данные: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место составления Акта (населенный пункт);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дату и время составления Акта: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20FB5">
        <w:rPr>
          <w:rFonts w:ascii="Times New Roman" w:hAnsi="Times New Roman" w:cs="Times New Roman"/>
          <w:sz w:val="28"/>
          <w:szCs w:val="28"/>
        </w:rPr>
        <w:t>– ФИО и место жительства или пребывания (для юридических лиц:</w:t>
      </w:r>
      <w:proofErr w:type="gramEnd"/>
      <w:r w:rsidRPr="00220F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0FB5">
        <w:rPr>
          <w:rFonts w:ascii="Times New Roman" w:hAnsi="Times New Roman" w:cs="Times New Roman"/>
          <w:sz w:val="28"/>
          <w:szCs w:val="28"/>
        </w:rPr>
        <w:t>ФИО и должность лица, составившего акт, наименование организации и адрес ее местонахождения), реквизиты (дата и номер) договора, условия которого нарушил региональный оператор;</w:t>
      </w:r>
      <w:proofErr w:type="gramEnd"/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ФИО и занимаемую должность представителя регионального оператора (при явке). Если представитель не явился, необходимо сделать отметку об его отсутствии, а также указать информацию о способе его приглашения;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ФИО незаинтересованных лиц (если они принимали участие при составлении акта);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lastRenderedPageBreak/>
        <w:t xml:space="preserve">– описать нарушение, при этом обязательно указав полное наименование и местонахождение объекта (объектов) на котором образуются ТКО, в отношении которого возникли разногласия, правомочие на объект (кто является </w:t>
      </w:r>
      <w:proofErr w:type="gramStart"/>
      <w:r w:rsidRPr="00220FB5">
        <w:rPr>
          <w:rFonts w:ascii="Times New Roman" w:hAnsi="Times New Roman" w:cs="Times New Roman"/>
          <w:sz w:val="28"/>
          <w:szCs w:val="28"/>
        </w:rPr>
        <w:t>собственником</w:t>
      </w:r>
      <w:proofErr w:type="gramEnd"/>
      <w:r w:rsidRPr="00220FB5">
        <w:rPr>
          <w:rFonts w:ascii="Times New Roman" w:hAnsi="Times New Roman" w:cs="Times New Roman"/>
          <w:sz w:val="28"/>
          <w:szCs w:val="28"/>
        </w:rPr>
        <w:t xml:space="preserve"> и какое право на объект имеет составитель Акта (владение, пользование, распоряжение), сведения о нарушении соответствующих пунктов договора, другие сведения (по усмотрению составителя Акта и представителя регионального оператора). Если составитель Акта не обладает данными о правомочии на объект, то он может посмотреть реестр мест (площадок) накопления твердых коммунальных отходов, опубликованный на официальном сайте администрации муниципального образования, в котором имеется соответствующая информация;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сведения об извещении регионального оператора о наличии составленного акта с указанием адреса электронной почты;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сведения о фиксации нарушений при помощи фото и (или) видеосъемки (при наличии);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подписи всех участвующих при составлении Акта лиц.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6. В течение 3 рабочих дней потребитель (уполномоченная организация) направляет Акт региональному оператору с требованием устранить выявленные нарушения в течение разумного срока, определенного потребителем (уполномоченной организацией). Региональный оператор в течение 3 рабочих дней со дня получения акта подписывает его и направляет потребителю (уполномоченной организации).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(уполномоченной организации) в течение 3 рабочих дней со дня получения Акта. В случае получения возражений регионального оператора потребитель (уполномоченная организация) обязан рассмотреть возражения и в случае согласия с возражениями внести соответствующие изменения в Акт. В случае если региональный оператор не направил подписанный Акт или возражения на Акт в течение 3 рабочих дней со дня получения Акта, такой Акт считается согласованным и подписанным региональным оператором.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7. После выполнения действий, изложенных в пунктах 1-6, потребитель (уполномоченная организация) направляет копию Акта в министерство ЖКХ области. К Акту необходимо приложить следующие доказательства: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 xml:space="preserve">– приглашение представителя регионального оператора принять участие в процедуре составления Акта, подтвержденное 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скриншотом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страницы электронной почты;</w:t>
      </w:r>
    </w:p>
    <w:p w:rsidR="00220FB5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lastRenderedPageBreak/>
        <w:t>– сведения об отправлении копии акта в адрес регионального оператора (</w:t>
      </w:r>
      <w:proofErr w:type="spellStart"/>
      <w:r w:rsidRPr="00220FB5">
        <w:rPr>
          <w:rFonts w:ascii="Times New Roman" w:hAnsi="Times New Roman" w:cs="Times New Roman"/>
          <w:sz w:val="28"/>
          <w:szCs w:val="28"/>
        </w:rPr>
        <w:t>скриншот</w:t>
      </w:r>
      <w:proofErr w:type="spellEnd"/>
      <w:r w:rsidRPr="00220FB5">
        <w:rPr>
          <w:rFonts w:ascii="Times New Roman" w:hAnsi="Times New Roman" w:cs="Times New Roman"/>
          <w:sz w:val="28"/>
          <w:szCs w:val="28"/>
        </w:rPr>
        <w:t xml:space="preserve"> страницы электронной почты; документы, предоставленные почтовой организацией, подтверждающие факт направления Акта почтовым отправлением);</w:t>
      </w:r>
    </w:p>
    <w:p w:rsidR="003D39E0" w:rsidRPr="00220FB5" w:rsidRDefault="00220FB5" w:rsidP="00220FB5">
      <w:pPr>
        <w:contextualSpacing/>
        <w:rPr>
          <w:rFonts w:ascii="Times New Roman" w:hAnsi="Times New Roman" w:cs="Times New Roman"/>
          <w:sz w:val="28"/>
          <w:szCs w:val="28"/>
        </w:rPr>
      </w:pPr>
      <w:r w:rsidRPr="00220FB5">
        <w:rPr>
          <w:rFonts w:ascii="Times New Roman" w:hAnsi="Times New Roman" w:cs="Times New Roman"/>
          <w:sz w:val="28"/>
          <w:szCs w:val="28"/>
        </w:rPr>
        <w:t>– возражения регионального оператора (при наличии).</w:t>
      </w:r>
    </w:p>
    <w:sectPr w:rsidR="003D39E0" w:rsidRPr="00220FB5" w:rsidSect="003D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20FB5"/>
    <w:rsid w:val="00220FB5"/>
    <w:rsid w:val="003D3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1</cp:revision>
  <dcterms:created xsi:type="dcterms:W3CDTF">2026-07-07T13:41:00Z</dcterms:created>
  <dcterms:modified xsi:type="dcterms:W3CDTF">2026-07-07T13:44:00Z</dcterms:modified>
</cp:coreProperties>
</file>