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91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631291" w:rsidRPr="00631291" w:rsidRDefault="00631291" w:rsidP="00631291">
      <w:pPr>
        <w:ind w:firstLine="709"/>
        <w:jc w:val="both"/>
        <w:rPr>
          <w:rFonts w:ascii="Arial" w:hAnsi="Arial" w:cs="Arial"/>
          <w:color w:val="000000"/>
          <w:sz w:val="52"/>
          <w:szCs w:val="52"/>
        </w:rPr>
      </w:pPr>
      <w:r w:rsidRPr="00631291">
        <w:rPr>
          <w:b/>
          <w:color w:val="000000"/>
          <w:sz w:val="52"/>
          <w:szCs w:val="52"/>
        </w:rPr>
        <w:t>Правила поведения при оповещении</w:t>
      </w:r>
      <w:r>
        <w:rPr>
          <w:rFonts w:ascii="Arial" w:hAnsi="Arial" w:cs="Arial"/>
          <w:color w:val="000000"/>
          <w:sz w:val="52"/>
          <w:szCs w:val="52"/>
        </w:rPr>
        <w:t>.</w:t>
      </w:r>
    </w:p>
    <w:p w:rsidR="00631291" w:rsidRDefault="00631291" w:rsidP="00631291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 xml:space="preserve">Одним из главных мероприятий по защите населения является его оповещение и информирование о возникновении или угрозе возникновения какой-либо опасности. Оповестить население означает: своевременно предупредить его о надвигающейся опасности и проинформировать о порядке поведения в этих условиях. Единым </w:t>
      </w:r>
      <w:r w:rsidRPr="00506807">
        <w:rPr>
          <w:rFonts w:ascii="Arial" w:hAnsi="Arial" w:cs="Arial"/>
          <w:sz w:val="30"/>
          <w:szCs w:val="30"/>
        </w:rPr>
        <w:t xml:space="preserve">предупредительным сигналом для оповещения населения является </w:t>
      </w:r>
      <w:r w:rsidRPr="00506807">
        <w:rPr>
          <w:rFonts w:ascii="Arial" w:hAnsi="Arial" w:cs="Arial"/>
          <w:b/>
          <w:color w:val="FF0000"/>
          <w:sz w:val="30"/>
          <w:szCs w:val="30"/>
        </w:rPr>
        <w:t>«ВНИМАНИЕ ВСЕМ!»</w:t>
      </w:r>
      <w:r w:rsidRPr="00506807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 xml:space="preserve">Если Вы услышали продолжительные сигналы (завывание электросирен, гудков предприятий, других сигнальных средств) знайте, это предупредительный сигнал </w:t>
      </w:r>
      <w:r w:rsidRPr="00506807">
        <w:rPr>
          <w:rFonts w:ascii="Arial" w:hAnsi="Arial" w:cs="Arial"/>
          <w:b/>
          <w:color w:val="FF0000"/>
          <w:sz w:val="30"/>
          <w:szCs w:val="30"/>
        </w:rPr>
        <w:t>«ВНИМАНИЕ ВСЕМ!»</w:t>
      </w:r>
      <w:r w:rsidRPr="00506807">
        <w:rPr>
          <w:rFonts w:ascii="Arial" w:hAnsi="Arial" w:cs="Arial"/>
          <w:color w:val="000000"/>
          <w:sz w:val="30"/>
          <w:szCs w:val="30"/>
        </w:rPr>
        <w:t>, далее последует сообщение.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b/>
          <w:color w:val="0000FF"/>
          <w:sz w:val="30"/>
          <w:szCs w:val="30"/>
          <w:u w:val="single"/>
        </w:rPr>
      </w:pPr>
      <w:r w:rsidRPr="00506807">
        <w:rPr>
          <w:rFonts w:ascii="Arial" w:hAnsi="Arial" w:cs="Arial"/>
          <w:b/>
          <w:color w:val="0000FF"/>
          <w:sz w:val="30"/>
          <w:szCs w:val="30"/>
          <w:u w:val="single"/>
        </w:rPr>
        <w:t xml:space="preserve">Услышав предупредительный сигнал </w:t>
      </w:r>
      <w:r w:rsidRPr="00506807"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«ВНИМАНИЕ ВСЕМ!» </w:t>
      </w:r>
      <w:r w:rsidRPr="00506807">
        <w:rPr>
          <w:rFonts w:ascii="Arial" w:hAnsi="Arial" w:cs="Arial"/>
          <w:b/>
          <w:color w:val="0000FF"/>
          <w:sz w:val="30"/>
          <w:szCs w:val="30"/>
          <w:u w:val="single"/>
        </w:rPr>
        <w:t>необходимо:</w:t>
      </w:r>
    </w:p>
    <w:p w:rsidR="00631291" w:rsidRPr="00506807" w:rsidRDefault="00631291" w:rsidP="0063129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06807">
        <w:rPr>
          <w:rFonts w:ascii="Arial" w:hAnsi="Arial" w:cs="Arial"/>
          <w:b/>
          <w:sz w:val="30"/>
          <w:szCs w:val="30"/>
          <w:u w:val="single"/>
        </w:rPr>
        <w:t>Если сигнал застал вас дома:</w:t>
      </w:r>
    </w:p>
    <w:p w:rsidR="00631291" w:rsidRPr="00506807" w:rsidRDefault="00631291" w:rsidP="00631291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4445</wp:posOffset>
            </wp:positionV>
            <wp:extent cx="1278890" cy="954405"/>
            <wp:effectExtent l="19050" t="0" r="0" b="0"/>
            <wp:wrapTight wrapText="bothSides">
              <wp:wrapPolygon edited="0">
                <wp:start x="-322" y="0"/>
                <wp:lineTo x="-322" y="21126"/>
                <wp:lineTo x="21557" y="21126"/>
                <wp:lineTo x="21557" y="0"/>
                <wp:lineTo x="-32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 xml:space="preserve">1. Включить </w:t>
      </w:r>
      <w:r>
        <w:rPr>
          <w:rFonts w:ascii="Arial" w:hAnsi="Arial" w:cs="Arial"/>
          <w:color w:val="000000"/>
          <w:sz w:val="30"/>
          <w:szCs w:val="30"/>
        </w:rPr>
        <w:t>радиоканалы</w:t>
      </w:r>
      <w:r w:rsidRPr="00506807">
        <w:rPr>
          <w:rFonts w:ascii="Arial" w:hAnsi="Arial" w:cs="Arial"/>
          <w:color w:val="000000"/>
          <w:sz w:val="30"/>
          <w:szCs w:val="30"/>
        </w:rPr>
        <w:t xml:space="preserve"> и телевизионные </w:t>
      </w:r>
      <w:r>
        <w:rPr>
          <w:rFonts w:ascii="Arial" w:hAnsi="Arial" w:cs="Arial"/>
          <w:color w:val="000000"/>
          <w:sz w:val="30"/>
          <w:szCs w:val="30"/>
        </w:rPr>
        <w:t>каналы</w:t>
      </w:r>
      <w:r w:rsidRPr="00506807">
        <w:rPr>
          <w:rFonts w:ascii="Arial" w:hAnsi="Arial" w:cs="Arial"/>
          <w:i/>
          <w:color w:val="000000"/>
          <w:sz w:val="30"/>
          <w:szCs w:val="30"/>
        </w:rPr>
        <w:t>;</w:t>
      </w:r>
      <w:r w:rsidRPr="00506807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>2. Внимательно прослушать экстренное сообщение о сложившейся ситуаци</w:t>
      </w:r>
      <w:r>
        <w:rPr>
          <w:rFonts w:ascii="Arial" w:hAnsi="Arial" w:cs="Arial"/>
          <w:color w:val="000000"/>
          <w:sz w:val="30"/>
          <w:szCs w:val="30"/>
        </w:rPr>
        <w:t>и</w:t>
      </w:r>
      <w:r w:rsidRPr="00506807">
        <w:rPr>
          <w:rFonts w:ascii="Arial" w:hAnsi="Arial" w:cs="Arial"/>
          <w:color w:val="000000"/>
          <w:sz w:val="30"/>
          <w:szCs w:val="30"/>
        </w:rPr>
        <w:t xml:space="preserve"> и действовать в соответствии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br/>
        <w:t>с переданным сообщением;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>3. Держать все эти средства постоянно включенными в течение всего периода ликвидации аварий, катастроф или стихийных бедствий.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631291" w:rsidRPr="00C260C2" w:rsidRDefault="00631291" w:rsidP="00631291">
      <w:pPr>
        <w:ind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260C2">
        <w:rPr>
          <w:rFonts w:ascii="Arial" w:hAnsi="Arial" w:cs="Arial"/>
          <w:b/>
          <w:sz w:val="30"/>
          <w:szCs w:val="30"/>
          <w:u w:val="single"/>
          <w:lang w:val="en-US"/>
        </w:rPr>
        <w:t>II</w:t>
      </w:r>
      <w:r w:rsidRPr="00C260C2">
        <w:rPr>
          <w:rFonts w:ascii="Arial" w:hAnsi="Arial" w:cs="Arial"/>
          <w:b/>
          <w:sz w:val="30"/>
          <w:szCs w:val="30"/>
          <w:u w:val="single"/>
        </w:rPr>
        <w:t>. Если сигнал застал вас на улице:</w:t>
      </w:r>
    </w:p>
    <w:p w:rsidR="00631291" w:rsidRPr="00506807" w:rsidRDefault="00631291" w:rsidP="00631291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55880</wp:posOffset>
            </wp:positionV>
            <wp:extent cx="1200150" cy="800100"/>
            <wp:effectExtent l="19050" t="0" r="0" b="0"/>
            <wp:wrapTight wrapText="bothSides">
              <wp:wrapPolygon edited="0">
                <wp:start x="-343" y="0"/>
                <wp:lineTo x="-343" y="21086"/>
                <wp:lineTo x="21600" y="21086"/>
                <wp:lineTo x="21600" y="0"/>
                <wp:lineTo x="-34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506807">
        <w:rPr>
          <w:rFonts w:ascii="Arial" w:hAnsi="Arial" w:cs="Arial"/>
          <w:color w:val="000000"/>
          <w:sz w:val="30"/>
          <w:szCs w:val="30"/>
        </w:rPr>
        <w:t>1. Прослушать экстренное сообщение, передаваемое уличными громкоговорителями или подвижными средствами оповещения;</w:t>
      </w:r>
      <w:r w:rsidRPr="008C2DF4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75565</wp:posOffset>
            </wp:positionV>
            <wp:extent cx="906780" cy="1143000"/>
            <wp:effectExtent l="19050" t="0" r="7620" b="0"/>
            <wp:wrapSquare wrapText="bothSides"/>
            <wp:docPr id="2" name="Рисунок 1" descr="http://www.02.mchs.gov.ru/activities/DSCF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02.mchs.gov.ru/activities/DSCF9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19" t="12747" r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807">
        <w:rPr>
          <w:rFonts w:ascii="Arial" w:hAnsi="Arial" w:cs="Arial"/>
          <w:color w:val="000000"/>
          <w:sz w:val="30"/>
          <w:szCs w:val="30"/>
        </w:rPr>
        <w:t>2. Прочитать информационное сообщение на уличных светодиодных экранах, плазменных панелях расположенных в местах массового пребывания людей;</w:t>
      </w:r>
    </w:p>
    <w:p w:rsidR="00631291" w:rsidRPr="00506807" w:rsidRDefault="00631291" w:rsidP="0063129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6807">
        <w:rPr>
          <w:rFonts w:ascii="Arial" w:hAnsi="Arial" w:cs="Arial"/>
          <w:color w:val="000000"/>
          <w:sz w:val="28"/>
          <w:szCs w:val="28"/>
        </w:rPr>
        <w:t xml:space="preserve">3. Действовать в соответствии </w:t>
      </w:r>
      <w:r>
        <w:rPr>
          <w:rFonts w:ascii="Arial" w:hAnsi="Arial" w:cs="Arial"/>
          <w:color w:val="000000"/>
          <w:sz w:val="28"/>
          <w:szCs w:val="28"/>
        </w:rPr>
        <w:t xml:space="preserve">с </w:t>
      </w:r>
      <w:r w:rsidRPr="00506807">
        <w:rPr>
          <w:rFonts w:ascii="Arial" w:hAnsi="Arial" w:cs="Arial"/>
          <w:color w:val="000000"/>
          <w:sz w:val="28"/>
          <w:szCs w:val="28"/>
        </w:rPr>
        <w:t>переданным сообщением.</w:t>
      </w:r>
    </w:p>
    <w:p w:rsidR="00631291" w:rsidRDefault="00631291" w:rsidP="00631291">
      <w:pPr>
        <w:ind w:firstLine="709"/>
        <w:jc w:val="both"/>
        <w:rPr>
          <w:sz w:val="28"/>
          <w:szCs w:val="28"/>
        </w:rPr>
      </w:pPr>
    </w:p>
    <w:p w:rsidR="00631291" w:rsidRDefault="00631291" w:rsidP="00631291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8C2DF4">
        <w:rPr>
          <w:rFonts w:ascii="Arial" w:hAnsi="Arial" w:cs="Arial"/>
          <w:color w:val="000000"/>
          <w:sz w:val="30"/>
          <w:szCs w:val="30"/>
        </w:rPr>
        <w:t>Оповещение населения также осуществляется поср</w:t>
      </w:r>
      <w:r>
        <w:rPr>
          <w:rFonts w:ascii="Arial" w:hAnsi="Arial" w:cs="Arial"/>
          <w:color w:val="000000"/>
          <w:sz w:val="30"/>
          <w:szCs w:val="30"/>
        </w:rPr>
        <w:t>едство</w:t>
      </w:r>
      <w:r w:rsidRPr="008C2DF4">
        <w:rPr>
          <w:rFonts w:ascii="Arial" w:hAnsi="Arial" w:cs="Arial"/>
          <w:color w:val="000000"/>
          <w:sz w:val="30"/>
          <w:szCs w:val="30"/>
        </w:rPr>
        <w:t>м рассылки СМС сообщений через регион</w:t>
      </w:r>
      <w:r>
        <w:rPr>
          <w:rFonts w:ascii="Arial" w:hAnsi="Arial" w:cs="Arial"/>
          <w:color w:val="000000"/>
          <w:sz w:val="30"/>
          <w:szCs w:val="30"/>
        </w:rPr>
        <w:t>альных операторов сотовой связи.</w:t>
      </w:r>
    </w:p>
    <w:p w:rsidR="00631291" w:rsidRPr="00FA6616" w:rsidRDefault="00631291" w:rsidP="00FA6616">
      <w:pPr>
        <w:ind w:firstLine="709"/>
        <w:jc w:val="center"/>
        <w:rPr>
          <w:color w:val="000000"/>
          <w:sz w:val="30"/>
          <w:szCs w:val="30"/>
        </w:rPr>
      </w:pPr>
    </w:p>
    <w:p w:rsidR="00844A0F" w:rsidRPr="00FA6616" w:rsidRDefault="00FA6616" w:rsidP="00FA6616">
      <w:pPr>
        <w:jc w:val="center"/>
        <w:rPr>
          <w:i/>
          <w:sz w:val="28"/>
          <w:szCs w:val="28"/>
        </w:rPr>
      </w:pPr>
      <w:r w:rsidRPr="00FA6616">
        <w:rPr>
          <w:i/>
          <w:sz w:val="28"/>
          <w:szCs w:val="28"/>
        </w:rPr>
        <w:t>Администрация Матвеево – Курганского сельского поселения.</w:t>
      </w:r>
    </w:p>
    <w:sectPr w:rsidR="00844A0F" w:rsidRPr="00FA6616" w:rsidSect="00C260C2"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7C0"/>
    <w:multiLevelType w:val="hybridMultilevel"/>
    <w:tmpl w:val="00DA153E"/>
    <w:lvl w:ilvl="0" w:tplc="0122B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0F"/>
    <w:rsid w:val="00271F0E"/>
    <w:rsid w:val="0028184F"/>
    <w:rsid w:val="00631291"/>
    <w:rsid w:val="00844A0F"/>
    <w:rsid w:val="00C340C4"/>
    <w:rsid w:val="00FA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2017-02-13T08:34:00Z</dcterms:created>
  <dcterms:modified xsi:type="dcterms:W3CDTF">2017-02-13T08:34:00Z</dcterms:modified>
</cp:coreProperties>
</file>