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2" w:rsidRPr="00AE2772" w:rsidRDefault="00AE2772" w:rsidP="00AE27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E277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Что такое Пробная перепись населения 2018 года?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Пробная перепись населения, которая пройдет в России в октябре 2018 года, – ключевой этап подготовки к одному из главных статистических наблюдений десятилетия – Всероссийской переписи населения 2020 года. Проведение пробных переписей являются давно устоявшейся практикой при подготовке к всеобщим переписям населения, поскольку позволяет отработать широкий комплекс методологических, технологических и организационных вопросов.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В ходе Пробной переписи населения 2018 года предстоит отработать принципиально новый для России способ сбора статистической информации о населении – самостоятельное заполнение гражданами переписных листов на Едином портале государственных услуг (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Gosuslugi.ru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>) в сети интернет.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2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каких регионах будет проводиться поквартирный обход в рамках Пробной переписи населения 2018 года?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E2772">
        <w:rPr>
          <w:rFonts w:ascii="Times New Roman" w:eastAsia="Times New Roman" w:hAnsi="Times New Roman" w:cs="Times New Roman"/>
          <w:sz w:val="26"/>
          <w:szCs w:val="26"/>
        </w:rPr>
        <w:t>Поквартирным обходом в период с 16 по 27 октября будут охвачены Эльбрусский муниципальный район Кабардино-Балкарской Республики, муниципальный район «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Хангаласский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улус» Республики Саха (Якутия), Алеутский муниципальный район Камчатского края, город Минусинск Красноярского края,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Нижнеудинский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Катангский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муниципальные районы Иркутской области, город Великий Новгород, поселок городского типа Южно-Курильск Сахалинской области, район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Свиблово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СВАО г. Москвы и муниципальный округ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Княжево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г. Санкт-Петербурга.</w:t>
      </w:r>
      <w:proofErr w:type="gramEnd"/>
    </w:p>
    <w:p w:rsidR="00AE2772" w:rsidRPr="00AE2772" w:rsidRDefault="00AE2772" w:rsidP="00AE2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С 28 по 31 октября в указанных районах будет проводиться выборочный (около 10 % помещений) контрольный обход с целью проверки качества работы переписчиков и правильности учета населения.</w:t>
      </w:r>
    </w:p>
    <w:p w:rsidR="00AE2772" w:rsidRPr="00AE2772" w:rsidRDefault="00AE2772" w:rsidP="00AE27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2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чего проводится Пробная перепись населения 2018 года?</w:t>
      </w:r>
    </w:p>
    <w:p w:rsidR="00AE2772" w:rsidRPr="00AE2772" w:rsidRDefault="00AE2772" w:rsidP="00AE2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Пробная перепись населения 2018 года проводится для выработки оптимальной организационно-технологической схемы проведения Всероссийской переписи населения 2020 года, предполагающей комбинирование различных способов сбора сведений о населении.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К числу основных задач Пробной переписи населения 2018 года, в частности, относятся:</w:t>
      </w:r>
    </w:p>
    <w:p w:rsidR="00AE2772" w:rsidRPr="00AE2772" w:rsidRDefault="00AE2772" w:rsidP="00AE27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Разработка системы сбора сведений о населении на портале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Gosuslugi.ru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2772" w:rsidRPr="00AE2772" w:rsidRDefault="00AE2772" w:rsidP="00AE27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Изучение особенностей предоставления сведений населением на портале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Gosuslugi.ru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2772" w:rsidRPr="00AE2772" w:rsidRDefault="00AE2772" w:rsidP="00AE27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Разработка системы сбора сведений о населении с использованием планшетных компьютеров и смартфонов.</w:t>
      </w:r>
    </w:p>
    <w:p w:rsidR="00AE2772" w:rsidRPr="00AE2772" w:rsidRDefault="00AE2772" w:rsidP="00AE27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Проверка применения для целей переписи населения электронных карт и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геоинформационных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технологий.</w:t>
      </w:r>
    </w:p>
    <w:p w:rsidR="00AE2772" w:rsidRPr="00AE2772" w:rsidRDefault="00AE2772" w:rsidP="00AE27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Проверка операций технологического процесса сбора, обработки материалов переписи населения и подведения ее итогов.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По итогам Пробной переписи населения 2018 года будут разработаны рекомендации по оптимизации бюджетных расходов на Всероссийскую перепись населения 2020 года с учетом внедрения новых способов сбора сведений о населении.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Система сбора и обработки данных, создаваемая для Всероссийской переписи населения 2020 года, станет одним из компонентов Национальной системы управления данными (НСОД). В перспективе эта система должна обеспечить </w:t>
      </w:r>
      <w:proofErr w:type="gramStart"/>
      <w:r w:rsidRPr="00AE2772">
        <w:rPr>
          <w:rFonts w:ascii="Times New Roman" w:eastAsia="Times New Roman" w:hAnsi="Times New Roman" w:cs="Times New Roman"/>
          <w:sz w:val="26"/>
          <w:szCs w:val="26"/>
        </w:rPr>
        <w:t>полную</w:t>
      </w:r>
      <w:proofErr w:type="gram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цифровизацию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процесса сбора и обработки данных на основе единых методологических и технологических подходов.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Введение НСУД позволит решить ряд имеющихся на сегодняшний день проблем, среди которых непрозрачность источников, методик, целей и объемов собираемых данных; многочисленность источников и противоречивость информации в них; чрезмерно высокая нагрузка на организации реального сектора экономики, некоммерческие организации и органы власти всех уровней и как следствие дублирования собираемой информации; неоправданно высокие расходы бюджетной системы на создание, поддержание и развитие многочисленных информационных систем и соответствующей организационно-управленческой инфраструктуры.</w:t>
      </w:r>
    </w:p>
    <w:p w:rsidR="00C67AFE" w:rsidRDefault="00C67AFE" w:rsidP="00AE27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E2772" w:rsidRPr="00AE2772" w:rsidRDefault="00AE2772" w:rsidP="00AE27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2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Как будет проводиться Пробная перепись населения 2018 года?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Пробная перепись населения 2018 года пройдет в период с 1 по 31 октября в два этапа – первый будет всероссийским, второй – локальным и затронет 10 районов в 9 субъектах Российской Федерации.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b/>
          <w:bCs/>
          <w:sz w:val="26"/>
          <w:szCs w:val="26"/>
        </w:rPr>
        <w:t>С 1 по 10 октября</w:t>
      </w:r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 любой житель России, имеющий подтвержденную учетную запись на портале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Gosuslugi.ru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, сможет переписаться самостоятельно, заполнив электронный переписной лист. В 10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пилотных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районах респонденты, заполнившие переписные листы в интернете, получат уникальные коды подтверждения прохождения переписи – они понадобятся на втором, локальном, этапе переписи.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b/>
          <w:bCs/>
          <w:sz w:val="26"/>
          <w:szCs w:val="26"/>
        </w:rPr>
        <w:t>С 16 по 31 октября</w:t>
      </w:r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 на территории 10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пилотных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районов в 9 субъектах Российской Федерации переписчиками будет осуществляться поквартирный обход: с 16 по 27 октября – 100-процентный, а </w:t>
      </w:r>
      <w:proofErr w:type="gramStart"/>
      <w:r w:rsidRPr="00AE2772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28 </w:t>
      </w:r>
      <w:proofErr w:type="gramStart"/>
      <w:r w:rsidRPr="00AE2772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31 октября – выборочный контрольный обход 10% жилых помещений. Кроме того, жителям будет предоставлена возможность переписаться на стационарных участках. Респондентам 10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пилотных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районов, уже переписавшимся на портале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Gosuslugi.ru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>, достаточно будет предоставить переписчику для сверки полученный ранее код подтверждения.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Переписчиками в ходе поквартирного обхода, в зависимости от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пилотного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района, для сбора сведений о населении будут использоваться как мобильные электронные устройства (планшетные компьютеры и смартфоны), так и традиционные «бумажные» машиночитаемые переписные листы. От них пока решено не </w:t>
      </w:r>
      <w:proofErr w:type="gramStart"/>
      <w:r w:rsidRPr="00AE2772">
        <w:rPr>
          <w:rFonts w:ascii="Times New Roman" w:eastAsia="Times New Roman" w:hAnsi="Times New Roman" w:cs="Times New Roman"/>
          <w:sz w:val="26"/>
          <w:szCs w:val="26"/>
        </w:rPr>
        <w:t>отказываться</w:t>
      </w:r>
      <w:proofErr w:type="gram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на случай возможного отказа техники или же нежелания респондента переписываться с помощью электронного устройства.</w:t>
      </w:r>
    </w:p>
    <w:p w:rsidR="00AE2772" w:rsidRPr="00AE2772" w:rsidRDefault="00AE2772" w:rsidP="00AE27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2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Кто может принять участие в Пробной переписи населения 2018 года?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С 1 по 10 октября 2018 года принять участие в Пробной переписи населения может любой житель России, имеющий подтвержденную учетную запись на Едином портале государственных услуг (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Gosuslugi.ru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Желающим первыми попробовать новый для России способ переписи, но пока не имеющим учетной записи на портале, имеет смысл – заранее позаботиться о ее получении.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Принять участие в пробной переписи «по старинке» – с участием переписчика или на стационарном участке – смогут жители 10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пилотных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районов.</w:t>
      </w:r>
    </w:p>
    <w:p w:rsidR="00AE2772" w:rsidRPr="00AE2772" w:rsidRDefault="00AE2772" w:rsidP="00AE27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2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Обязательно ли для участия в </w:t>
      </w:r>
      <w:proofErr w:type="spellStart"/>
      <w:proofErr w:type="gramStart"/>
      <w:r w:rsidRPr="00AE2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интернет-переписи</w:t>
      </w:r>
      <w:proofErr w:type="spellEnd"/>
      <w:proofErr w:type="gramEnd"/>
      <w:r w:rsidRPr="00AE2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E2772" w:rsidRPr="00AE2772" w:rsidRDefault="00AE2772" w:rsidP="00AE27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2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иметь регистрацию на портале </w:t>
      </w:r>
      <w:proofErr w:type="spellStart"/>
      <w:r w:rsidRPr="00AE2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Gosuslugi.ru</w:t>
      </w:r>
      <w:proofErr w:type="spellEnd"/>
      <w:r w:rsidRPr="00AE2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?</w:t>
      </w:r>
    </w:p>
    <w:p w:rsidR="00AE2772" w:rsidRPr="00AE2772" w:rsidRDefault="00AE2772" w:rsidP="00AE2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</w:t>
      </w:r>
      <w:proofErr w:type="spellStart"/>
      <w:proofErr w:type="gramStart"/>
      <w:r w:rsidRPr="00AE2772">
        <w:rPr>
          <w:rFonts w:ascii="Times New Roman" w:eastAsia="Times New Roman" w:hAnsi="Times New Roman" w:cs="Times New Roman"/>
          <w:sz w:val="26"/>
          <w:szCs w:val="26"/>
        </w:rPr>
        <w:t>интернет-переписи</w:t>
      </w:r>
      <w:proofErr w:type="spellEnd"/>
      <w:proofErr w:type="gram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необходимо иметь подтвержденную учетную запись на Едином портале государственных услуг (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Gosuslugi.ru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). Достаточно одной подтвержденной учетной записи, чтобы переписать всех членов семьи (домохозяйства). Вы можете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дозаполнить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или внести исправления в переписные листы в любое удобное время. </w:t>
      </w:r>
    </w:p>
    <w:p w:rsidR="00AE2772" w:rsidRPr="00AE2772" w:rsidRDefault="00AE2772" w:rsidP="00AE27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2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Для чего будет проводиться поквартирный обход в рамках </w:t>
      </w:r>
    </w:p>
    <w:p w:rsidR="00AE2772" w:rsidRPr="00AE2772" w:rsidRDefault="00AE2772" w:rsidP="00AE27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2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Пробной переписи населения 2018 года?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Поквартирный обход является принципиально важным элементом выработки оптимальной организационно-технологической схемы проведения Всероссийской переписи населения 2020 года.</w:t>
      </w:r>
    </w:p>
    <w:p w:rsidR="00AE2772" w:rsidRPr="00AE2772" w:rsidRDefault="00AE2772" w:rsidP="00AE27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Его проведение в 10 </w:t>
      </w:r>
      <w:proofErr w:type="spellStart"/>
      <w:r w:rsidRPr="00AE2772">
        <w:rPr>
          <w:rFonts w:ascii="Times New Roman" w:eastAsia="Times New Roman" w:hAnsi="Times New Roman" w:cs="Times New Roman"/>
          <w:sz w:val="26"/>
          <w:szCs w:val="26"/>
        </w:rPr>
        <w:t>пилотных</w:t>
      </w:r>
      <w:proofErr w:type="spellEnd"/>
      <w:r w:rsidRPr="00AE2772">
        <w:rPr>
          <w:rFonts w:ascii="Times New Roman" w:eastAsia="Times New Roman" w:hAnsi="Times New Roman" w:cs="Times New Roman"/>
          <w:sz w:val="26"/>
          <w:szCs w:val="26"/>
        </w:rPr>
        <w:t xml:space="preserve"> районах пробной переписи призван решить широкий перечень задач. В числе </w:t>
      </w:r>
      <w:proofErr w:type="gramStart"/>
      <w:r w:rsidRPr="00AE2772">
        <w:rPr>
          <w:rFonts w:ascii="Times New Roman" w:eastAsia="Times New Roman" w:hAnsi="Times New Roman" w:cs="Times New Roman"/>
          <w:sz w:val="26"/>
          <w:szCs w:val="26"/>
        </w:rPr>
        <w:t>приоритетных</w:t>
      </w:r>
      <w:proofErr w:type="gramEnd"/>
      <w:r w:rsidRPr="00AE2772">
        <w:rPr>
          <w:rFonts w:ascii="Times New Roman" w:eastAsia="Times New Roman" w:hAnsi="Times New Roman" w:cs="Times New Roman"/>
          <w:sz w:val="26"/>
          <w:szCs w:val="26"/>
        </w:rPr>
        <w:t>, в частности, можно выделить:</w:t>
      </w:r>
    </w:p>
    <w:p w:rsidR="00AE2772" w:rsidRPr="00AE2772" w:rsidRDefault="00AE2772" w:rsidP="00AE27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Апробация Программы пробной переписи населения 2018 года.</w:t>
      </w:r>
    </w:p>
    <w:p w:rsidR="00AE2772" w:rsidRPr="00AE2772" w:rsidRDefault="00AE2772" w:rsidP="00AE27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Проверка возможности мобильных устройств, которыми будет оснащен переписной персонал в отдельных районах пробной переписи, – планшетных компьютеров и смартфонов. Следует отметить, что они будут работать на отечественном программном обеспечении – это еще одно из новшеств, требующее проверки на практике.</w:t>
      </w:r>
    </w:p>
    <w:p w:rsidR="00AE2772" w:rsidRPr="00AE2772" w:rsidRDefault="00AE2772" w:rsidP="00AE27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772">
        <w:rPr>
          <w:rFonts w:ascii="Times New Roman" w:eastAsia="Times New Roman" w:hAnsi="Times New Roman" w:cs="Times New Roman"/>
          <w:sz w:val="26"/>
          <w:szCs w:val="26"/>
        </w:rPr>
        <w:t>Апробация одновременного использования трех технологий сбора сведений о населении: через интернет, переписчиком с использованием портативных компьютеров, переписчиками с использованием бумажных переписных листов.</w:t>
      </w:r>
    </w:p>
    <w:p w:rsidR="00E2239E" w:rsidRPr="00AE2772" w:rsidRDefault="00E2239E" w:rsidP="00AE2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239E" w:rsidRPr="00AE2772" w:rsidSect="00AE2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7D2"/>
    <w:multiLevelType w:val="multilevel"/>
    <w:tmpl w:val="970E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81C4A"/>
    <w:multiLevelType w:val="multilevel"/>
    <w:tmpl w:val="489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2772"/>
    <w:rsid w:val="00AE2772"/>
    <w:rsid w:val="00C67AFE"/>
    <w:rsid w:val="00E2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E2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E27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">
    <w:name w:val="button"/>
    <w:basedOn w:val="a0"/>
    <w:rsid w:val="00AE2772"/>
  </w:style>
  <w:style w:type="character" w:customStyle="1" w:styleId="apple-converted-space">
    <w:name w:val="apple-converted-space"/>
    <w:basedOn w:val="a0"/>
    <w:rsid w:val="00AE2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3</cp:revision>
  <dcterms:created xsi:type="dcterms:W3CDTF">2018-09-21T06:49:00Z</dcterms:created>
  <dcterms:modified xsi:type="dcterms:W3CDTF">2018-09-21T06:55:00Z</dcterms:modified>
</cp:coreProperties>
</file>