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DD" w:rsidRDefault="00561CDD" w:rsidP="00561CDD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 xml:space="preserve">Сведения о выделенных средствах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2015 г</w:t>
      </w:r>
      <w:r>
        <w:t>о</w:t>
      </w:r>
      <w:r>
        <w:t>ду (факт)</w:t>
      </w:r>
    </w:p>
    <w:p w:rsidR="00561CDD" w:rsidRPr="00323E40" w:rsidRDefault="00561CDD" w:rsidP="00561CD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561CDD" w:rsidRPr="00B4386D" w:rsidTr="00060EA7">
        <w:tc>
          <w:tcPr>
            <w:tcW w:w="7797" w:type="dxa"/>
          </w:tcPr>
          <w:p w:rsidR="00561CDD" w:rsidRPr="00B4386D" w:rsidRDefault="00561CDD" w:rsidP="00060EA7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561CDD" w:rsidRPr="00B4386D" w:rsidRDefault="00561CDD" w:rsidP="00060EA7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уб.)</w:t>
            </w:r>
          </w:p>
        </w:tc>
      </w:tr>
      <w:tr w:rsidR="00561CDD" w:rsidRPr="00B4386D" w:rsidTr="00060EA7">
        <w:tc>
          <w:tcPr>
            <w:tcW w:w="7797" w:type="dxa"/>
            <w:vAlign w:val="center"/>
          </w:tcPr>
          <w:p w:rsidR="00561CDD" w:rsidRPr="008D164F" w:rsidRDefault="00561CDD" w:rsidP="00060E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3118" w:type="dxa"/>
            <w:vAlign w:val="center"/>
          </w:tcPr>
          <w:p w:rsidR="00561CDD" w:rsidRPr="008D164F" w:rsidRDefault="00561CDD" w:rsidP="00060E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13267,4</w:t>
            </w:r>
            <w:r w:rsidRPr="008D164F">
              <w:rPr>
                <w:b/>
                <w:bCs/>
                <w:sz w:val="20"/>
              </w:rPr>
              <w:t> </w:t>
            </w:r>
          </w:p>
        </w:tc>
      </w:tr>
      <w:tr w:rsidR="00561CDD" w:rsidRPr="00B4386D" w:rsidTr="00060EA7">
        <w:tc>
          <w:tcPr>
            <w:tcW w:w="7797" w:type="dxa"/>
            <w:vAlign w:val="center"/>
          </w:tcPr>
          <w:p w:rsidR="00561CDD" w:rsidRPr="008D164F" w:rsidRDefault="00561CDD" w:rsidP="00060EA7">
            <w:pPr>
              <w:rPr>
                <w:color w:val="000000"/>
                <w:sz w:val="24"/>
                <w:szCs w:val="24"/>
              </w:rPr>
            </w:pPr>
            <w:r w:rsidRPr="008D16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Погашение кредиторской задолженности за2014 год по капитальному ремонту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тодороги по улицам 40 лет Пионерии, пер. Спортивный, ул.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п. 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веев-Курган Ростовской области.</w:t>
            </w:r>
          </w:p>
        </w:tc>
        <w:tc>
          <w:tcPr>
            <w:tcW w:w="3118" w:type="dxa"/>
            <w:vAlign w:val="center"/>
          </w:tcPr>
          <w:p w:rsidR="00561CDD" w:rsidRPr="008D164F" w:rsidRDefault="00561CDD" w:rsidP="00060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8796,3</w:t>
            </w:r>
          </w:p>
        </w:tc>
      </w:tr>
      <w:tr w:rsidR="00561CDD" w:rsidRPr="00B4386D" w:rsidTr="00060EA7">
        <w:tc>
          <w:tcPr>
            <w:tcW w:w="7797" w:type="dxa"/>
            <w:vAlign w:val="center"/>
          </w:tcPr>
          <w:p w:rsidR="00561CDD" w:rsidRPr="008D164F" w:rsidRDefault="00561CDD" w:rsidP="00060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за 2014 год по ремонту и содержанию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томобильных дорог общего пользования местного значения.</w:t>
            </w:r>
          </w:p>
        </w:tc>
        <w:tc>
          <w:tcPr>
            <w:tcW w:w="3118" w:type="dxa"/>
            <w:vAlign w:val="center"/>
          </w:tcPr>
          <w:p w:rsidR="00561CDD" w:rsidRPr="008D164F" w:rsidRDefault="00561CDD" w:rsidP="00060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255,6</w:t>
            </w:r>
          </w:p>
        </w:tc>
      </w:tr>
      <w:tr w:rsidR="00561CDD" w:rsidRPr="00B4386D" w:rsidTr="00060EA7">
        <w:tc>
          <w:tcPr>
            <w:tcW w:w="7797" w:type="dxa"/>
            <w:vAlign w:val="center"/>
          </w:tcPr>
          <w:p w:rsidR="00561CDD" w:rsidRPr="008D164F" w:rsidRDefault="00561CDD" w:rsidP="00060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Устранение деформаций и повреждений покрытий автодорог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кромок покрытий, устранение повреждений бордюров, заливка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щин на асфальтобетонных и цементобетонных покрытий, восстановление и заполнение деформ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ционных швов.</w:t>
            </w:r>
          </w:p>
        </w:tc>
        <w:tc>
          <w:tcPr>
            <w:tcW w:w="3118" w:type="dxa"/>
            <w:vAlign w:val="center"/>
          </w:tcPr>
          <w:p w:rsidR="00561CDD" w:rsidRPr="008D164F" w:rsidRDefault="00561CDD" w:rsidP="00060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803,3</w:t>
            </w:r>
          </w:p>
        </w:tc>
      </w:tr>
      <w:tr w:rsidR="00561CDD" w:rsidRPr="00B4386D" w:rsidTr="00060EA7">
        <w:tc>
          <w:tcPr>
            <w:tcW w:w="7797" w:type="dxa"/>
            <w:vAlign w:val="center"/>
          </w:tcPr>
          <w:p w:rsidR="00561CDD" w:rsidRPr="008D164F" w:rsidRDefault="00561CDD" w:rsidP="00060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D164F">
              <w:rPr>
                <w:color w:val="000000"/>
                <w:sz w:val="24"/>
                <w:szCs w:val="24"/>
              </w:rPr>
              <w:t xml:space="preserve">апитальный ремонт памятника </w:t>
            </w:r>
            <w:r>
              <w:rPr>
                <w:color w:val="000000"/>
                <w:sz w:val="24"/>
                <w:szCs w:val="24"/>
              </w:rPr>
              <w:t xml:space="preserve">воинам ВОВ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Соколовка</w:t>
            </w:r>
          </w:p>
        </w:tc>
        <w:tc>
          <w:tcPr>
            <w:tcW w:w="3118" w:type="dxa"/>
            <w:vAlign w:val="center"/>
          </w:tcPr>
          <w:p w:rsidR="00561CDD" w:rsidRPr="008D164F" w:rsidRDefault="00561CDD" w:rsidP="00060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153,9</w:t>
            </w:r>
          </w:p>
        </w:tc>
      </w:tr>
      <w:tr w:rsidR="00561CDD" w:rsidRPr="00B4386D" w:rsidTr="00060EA7">
        <w:tc>
          <w:tcPr>
            <w:tcW w:w="7797" w:type="dxa"/>
            <w:vAlign w:val="center"/>
          </w:tcPr>
          <w:p w:rsidR="00561CDD" w:rsidRPr="008D164F" w:rsidRDefault="00561CDD" w:rsidP="00060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D164F">
              <w:rPr>
                <w:color w:val="000000"/>
                <w:sz w:val="24"/>
                <w:szCs w:val="24"/>
              </w:rPr>
              <w:t xml:space="preserve">апитальный ремонт </w:t>
            </w:r>
            <w:r>
              <w:rPr>
                <w:color w:val="000000"/>
                <w:sz w:val="24"/>
                <w:szCs w:val="24"/>
              </w:rPr>
              <w:t xml:space="preserve">памятника воинам ВОВ п. Красный Бумажник </w:t>
            </w:r>
          </w:p>
        </w:tc>
        <w:tc>
          <w:tcPr>
            <w:tcW w:w="3118" w:type="dxa"/>
            <w:vAlign w:val="center"/>
          </w:tcPr>
          <w:p w:rsidR="00561CDD" w:rsidRPr="008D164F" w:rsidRDefault="00561CDD" w:rsidP="00060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246,8</w:t>
            </w:r>
          </w:p>
        </w:tc>
      </w:tr>
      <w:tr w:rsidR="00561CDD" w:rsidRPr="00B4386D" w:rsidTr="00060EA7">
        <w:tc>
          <w:tcPr>
            <w:tcW w:w="7797" w:type="dxa"/>
            <w:vAlign w:val="center"/>
          </w:tcPr>
          <w:p w:rsidR="00561CDD" w:rsidRPr="008D164F" w:rsidRDefault="00561CDD" w:rsidP="00060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памятника воинам х. </w:t>
            </w:r>
            <w:proofErr w:type="spellStart"/>
            <w:r>
              <w:rPr>
                <w:color w:val="000000"/>
                <w:sz w:val="24"/>
                <w:szCs w:val="24"/>
              </w:rPr>
              <w:t>Дараганы</w:t>
            </w:r>
            <w:proofErr w:type="spellEnd"/>
          </w:p>
        </w:tc>
        <w:tc>
          <w:tcPr>
            <w:tcW w:w="3118" w:type="dxa"/>
            <w:vAlign w:val="center"/>
          </w:tcPr>
          <w:p w:rsidR="00561CDD" w:rsidRPr="008D164F" w:rsidRDefault="00561CDD" w:rsidP="00060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357,2</w:t>
            </w:r>
          </w:p>
        </w:tc>
      </w:tr>
      <w:tr w:rsidR="00561CDD" w:rsidRPr="00B4386D" w:rsidTr="00060EA7">
        <w:tc>
          <w:tcPr>
            <w:tcW w:w="7797" w:type="dxa"/>
            <w:vAlign w:val="center"/>
          </w:tcPr>
          <w:p w:rsidR="00561CDD" w:rsidRPr="008D164F" w:rsidRDefault="00561CDD" w:rsidP="00060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памятника воинам ВОВ п. </w:t>
            </w:r>
            <w:proofErr w:type="spellStart"/>
            <w:r>
              <w:rPr>
                <w:sz w:val="24"/>
                <w:szCs w:val="24"/>
              </w:rPr>
              <w:t>Сухореченский</w:t>
            </w:r>
            <w:proofErr w:type="spellEnd"/>
          </w:p>
        </w:tc>
        <w:tc>
          <w:tcPr>
            <w:tcW w:w="3118" w:type="dxa"/>
            <w:vAlign w:val="center"/>
          </w:tcPr>
          <w:p w:rsidR="00561CDD" w:rsidRPr="008D164F" w:rsidRDefault="00561CDD" w:rsidP="00060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353,5</w:t>
            </w:r>
          </w:p>
        </w:tc>
      </w:tr>
      <w:tr w:rsidR="00561CDD" w:rsidRPr="00B4386D" w:rsidTr="00060EA7">
        <w:tc>
          <w:tcPr>
            <w:tcW w:w="7797" w:type="dxa"/>
            <w:vAlign w:val="center"/>
          </w:tcPr>
          <w:p w:rsidR="00561CDD" w:rsidRPr="008D164F" w:rsidRDefault="00561CDD" w:rsidP="00060EA7">
            <w:pPr>
              <w:rPr>
                <w:sz w:val="24"/>
                <w:szCs w:val="24"/>
              </w:rPr>
            </w:pPr>
            <w:r w:rsidRPr="008D164F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 xml:space="preserve">памятника «Женщина – Мать» х. </w:t>
            </w:r>
            <w:proofErr w:type="spellStart"/>
            <w:r>
              <w:rPr>
                <w:sz w:val="24"/>
                <w:szCs w:val="24"/>
              </w:rPr>
              <w:t>Староротовка</w:t>
            </w:r>
            <w:proofErr w:type="spellEnd"/>
          </w:p>
        </w:tc>
        <w:tc>
          <w:tcPr>
            <w:tcW w:w="3118" w:type="dxa"/>
            <w:vAlign w:val="center"/>
          </w:tcPr>
          <w:p w:rsidR="00561CDD" w:rsidRPr="008D164F" w:rsidRDefault="00561CDD" w:rsidP="00060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2300,8</w:t>
            </w:r>
          </w:p>
        </w:tc>
      </w:tr>
    </w:tbl>
    <w:p w:rsidR="0003610D" w:rsidRDefault="0003610D"/>
    <w:sectPr w:rsidR="0003610D" w:rsidSect="00561C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DD"/>
    <w:rsid w:val="0003610D"/>
    <w:rsid w:val="0056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1CDD"/>
    <w:pPr>
      <w:keepNext/>
      <w:numPr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1C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2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2016-03-17T07:45:00Z</dcterms:created>
  <dcterms:modified xsi:type="dcterms:W3CDTF">2016-03-17T07:46:00Z</dcterms:modified>
</cp:coreProperties>
</file>